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46" w:rsidRPr="000129D8" w:rsidRDefault="000129D8" w:rsidP="000129D8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Влияние </w:t>
      </w:r>
      <w:r w:rsidRPr="000129D8">
        <w:rPr>
          <w:b/>
          <w:sz w:val="28"/>
        </w:rPr>
        <w:t>COVID-19</w:t>
      </w:r>
      <w:r>
        <w:rPr>
          <w:b/>
          <w:sz w:val="28"/>
        </w:rPr>
        <w:t xml:space="preserve">. </w:t>
      </w:r>
      <w:bookmarkStart w:id="0" w:name="_GoBack"/>
      <w:r w:rsidR="00531F46" w:rsidRPr="000129D8">
        <w:rPr>
          <w:b/>
          <w:sz w:val="28"/>
        </w:rPr>
        <w:t>Теоретическое моделирование того, как система здравоохранения может реагировать</w:t>
      </w:r>
      <w:bookmarkEnd w:id="0"/>
    </w:p>
    <w:p w:rsidR="00531F46" w:rsidRDefault="000129D8" w:rsidP="000129D8">
      <w:pPr>
        <w:spacing w:after="120"/>
        <w:jc w:val="both"/>
      </w:pPr>
      <w:hyperlink r:id="rId4" w:history="1">
        <w:r>
          <w:rPr>
            <w:rStyle w:val="a3"/>
          </w:rPr>
          <w:t>https://www.health.gov.au/sites/default/files/documents/2020/04/impact-of-covid-19-in-australia-ensuring-the-health-system-can-respond-summary-report.pdf</w:t>
        </w:r>
      </w:hyperlink>
    </w:p>
    <w:p w:rsidR="00531F46" w:rsidRDefault="00531F46" w:rsidP="000129D8">
      <w:pPr>
        <w:spacing w:after="120"/>
        <w:jc w:val="both"/>
      </w:pPr>
    </w:p>
    <w:p w:rsidR="000129D8" w:rsidRDefault="00531F46" w:rsidP="000129D8">
      <w:pPr>
        <w:spacing w:after="120"/>
        <w:ind w:firstLine="708"/>
        <w:jc w:val="both"/>
      </w:pPr>
      <w:r w:rsidRPr="00531F46">
        <w:t xml:space="preserve">В Австралии действует система здравоохранения мирового класса, в том числе Национальный план действий в случае пандемии. Этот план включает моделирование возможных сценариев распространения </w:t>
      </w:r>
      <w:r w:rsidRPr="00531F46">
        <w:rPr>
          <w:lang w:val="en-US"/>
        </w:rPr>
        <w:t>COVID</w:t>
      </w:r>
      <w:r w:rsidRPr="00531F46">
        <w:t xml:space="preserve">-19 среди населения Австралии, которое информирует о действиях, предпринимаемых правительствами и медицинскими экспертами Австралии для замедления распространения и подготовки </w:t>
      </w:r>
      <w:r w:rsidR="000129D8">
        <w:t>национальной</w:t>
      </w:r>
      <w:r w:rsidRPr="00531F46">
        <w:t xml:space="preserve"> системы здравоохранения. В этом документе описывается моделирование сценариев</w:t>
      </w:r>
      <w:r w:rsidR="000129D8">
        <w:t xml:space="preserve"> распространения </w:t>
      </w:r>
      <w:r w:rsidR="000129D8" w:rsidRPr="00531F46">
        <w:rPr>
          <w:lang w:val="en-US"/>
        </w:rPr>
        <w:t>COVID</w:t>
      </w:r>
      <w:r w:rsidR="000129D8" w:rsidRPr="00531F46">
        <w:t>-19</w:t>
      </w:r>
      <w:r w:rsidR="000129D8">
        <w:t xml:space="preserve"> в Австралии. </w:t>
      </w:r>
    </w:p>
    <w:p w:rsidR="000129D8" w:rsidRDefault="00531F46" w:rsidP="000129D8">
      <w:pPr>
        <w:spacing w:after="120"/>
        <w:ind w:firstLine="708"/>
        <w:jc w:val="both"/>
      </w:pPr>
      <w:r w:rsidRPr="00531F46">
        <w:t xml:space="preserve">Изолирование людей (и их близких контактов) и социальное </w:t>
      </w:r>
      <w:proofErr w:type="spellStart"/>
      <w:r w:rsidRPr="00531F46">
        <w:t>дистанцирование</w:t>
      </w:r>
      <w:proofErr w:type="spellEnd"/>
      <w:r w:rsidRPr="00531F46">
        <w:t xml:space="preserve"> могут снизить количество заболевших </w:t>
      </w:r>
      <w:r w:rsidR="000129D8">
        <w:t xml:space="preserve">вирусом </w:t>
      </w:r>
      <w:r w:rsidRPr="00531F46">
        <w:t>людей. Замедление распространения вируса снижает потребность в медицинской помощи до уровня, который мы можем обеспечить. Начальное моделирование показывает сценарий неконтролируемой вспышки. В этом сценарии пиковая суточная потребность в койках отделения интенсивной терапии (ОИТ) составляет 35</w:t>
      </w:r>
      <w:r w:rsidR="000129D8">
        <w:t> </w:t>
      </w:r>
      <w:r w:rsidRPr="00531F46">
        <w:t>000</w:t>
      </w:r>
      <w:r w:rsidR="000129D8">
        <w:t xml:space="preserve"> коек</w:t>
      </w:r>
      <w:r w:rsidRPr="00531F46">
        <w:t>, что значительно превысило бы расширенную пропускную способность Австралии в 7 000 коек. В условиях изоляции и карантина спрос снижается до 17 000 коек на своем пике, что все еще значительно превышает расширенную емкость. В условиях изоляции, карантина и социальной изоляции ежедневный спрос снижается до уровня ниже 5</w:t>
      </w:r>
      <w:r w:rsidR="000129D8">
        <w:t> </w:t>
      </w:r>
      <w:r w:rsidRPr="00531F46">
        <w:t>000</w:t>
      </w:r>
      <w:r w:rsidR="000129D8">
        <w:t xml:space="preserve"> коек</w:t>
      </w:r>
      <w:r w:rsidRPr="00531F46">
        <w:t xml:space="preserve">. </w:t>
      </w:r>
    </w:p>
    <w:p w:rsidR="000129D8" w:rsidRDefault="000129D8" w:rsidP="000129D8">
      <w:pPr>
        <w:spacing w:after="0"/>
        <w:ind w:firstLine="709"/>
        <w:jc w:val="both"/>
      </w:pPr>
      <w:r>
        <w:t>П</w:t>
      </w:r>
      <w:r w:rsidR="00531F46" w:rsidRPr="00531F46">
        <w:t>андеми</w:t>
      </w:r>
      <w:r>
        <w:t>и</w:t>
      </w:r>
      <w:r w:rsidR="00531F46" w:rsidRPr="00531F46">
        <w:t xml:space="preserve"> - это всемирное распространение новой болезни, против которой большинство людей не имеют иммунитета. Каждая пандемия отличается. Первоначально мы не знаем: </w:t>
      </w:r>
    </w:p>
    <w:p w:rsidR="000129D8" w:rsidRDefault="00531F46" w:rsidP="000129D8">
      <w:pPr>
        <w:spacing w:after="0"/>
        <w:ind w:firstLine="709"/>
        <w:jc w:val="both"/>
      </w:pPr>
      <w:r w:rsidRPr="00531F46">
        <w:t xml:space="preserve">• когда или где это произойдет </w:t>
      </w:r>
    </w:p>
    <w:p w:rsidR="000129D8" w:rsidRDefault="00531F46" w:rsidP="000129D8">
      <w:pPr>
        <w:spacing w:after="0"/>
        <w:ind w:firstLine="709"/>
        <w:jc w:val="both"/>
      </w:pPr>
      <w:r w:rsidRPr="00531F46">
        <w:t xml:space="preserve">• как оно будет распространяться </w:t>
      </w:r>
    </w:p>
    <w:p w:rsidR="000129D8" w:rsidRDefault="00531F46" w:rsidP="000129D8">
      <w:pPr>
        <w:spacing w:after="0"/>
        <w:ind w:firstLine="709"/>
        <w:jc w:val="both"/>
      </w:pPr>
      <w:r w:rsidRPr="00531F46">
        <w:t xml:space="preserve">• сколько людей заболеет </w:t>
      </w:r>
    </w:p>
    <w:p w:rsidR="000129D8" w:rsidRDefault="00531F46" w:rsidP="000129D8">
      <w:pPr>
        <w:spacing w:after="0"/>
        <w:ind w:firstLine="709"/>
        <w:jc w:val="both"/>
      </w:pPr>
      <w:r w:rsidRPr="00531F46">
        <w:t xml:space="preserve">• насколько серьезным будет их заболевание </w:t>
      </w:r>
    </w:p>
    <w:p w:rsidR="000129D8" w:rsidRDefault="00531F46" w:rsidP="000129D8">
      <w:pPr>
        <w:spacing w:after="120"/>
        <w:ind w:firstLine="709"/>
        <w:jc w:val="both"/>
      </w:pPr>
      <w:r w:rsidRPr="00531F46">
        <w:t xml:space="preserve">• кто будет наиболее уязвим при планировании пандемии, включая предвидение возможных сценариев до их возникновения и планирование ответ. </w:t>
      </w:r>
    </w:p>
    <w:p w:rsidR="005D3E6D" w:rsidRDefault="00531F46" w:rsidP="005D3E6D">
      <w:pPr>
        <w:spacing w:after="0"/>
        <w:ind w:firstLine="709"/>
        <w:jc w:val="both"/>
      </w:pPr>
      <w:r w:rsidRPr="00531F46">
        <w:t xml:space="preserve">Цель состоит в том, чтобы уменьшить </w:t>
      </w:r>
      <w:r w:rsidR="005D3E6D">
        <w:t>заболеваемость и смертность</w:t>
      </w:r>
      <w:r w:rsidRPr="00531F46">
        <w:t xml:space="preserve">. Моделирование позволяет исследовать возможные траектории распространения заболевания и влияние альтернативных ответов. </w:t>
      </w:r>
      <w:r w:rsidR="005D3E6D">
        <w:t>М</w:t>
      </w:r>
      <w:r w:rsidRPr="00531F46">
        <w:t xml:space="preserve">оделирование будет учитывать действия Национального Кабинета. К ним относятся: </w:t>
      </w:r>
    </w:p>
    <w:p w:rsidR="005D3E6D" w:rsidRDefault="00531F46" w:rsidP="005D3E6D">
      <w:pPr>
        <w:spacing w:after="0"/>
        <w:ind w:firstLine="709"/>
        <w:jc w:val="both"/>
      </w:pPr>
      <w:r w:rsidRPr="00531F46">
        <w:t>• ограничение поездок</w:t>
      </w:r>
      <w:r w:rsidR="006433B4">
        <w:t>;</w:t>
      </w:r>
      <w:r w:rsidRPr="00531F46">
        <w:t xml:space="preserve"> </w:t>
      </w:r>
    </w:p>
    <w:p w:rsidR="005D3E6D" w:rsidRDefault="00531F46" w:rsidP="005D3E6D">
      <w:pPr>
        <w:spacing w:after="0"/>
        <w:ind w:firstLine="709"/>
        <w:jc w:val="both"/>
      </w:pPr>
      <w:r w:rsidRPr="00531F46">
        <w:t>• изоляция людей с вирусом и их контактов</w:t>
      </w:r>
      <w:r w:rsidR="006433B4">
        <w:t>;</w:t>
      </w:r>
      <w:r w:rsidRPr="00531F46">
        <w:t xml:space="preserve"> </w:t>
      </w:r>
    </w:p>
    <w:p w:rsidR="005D3E6D" w:rsidRDefault="00531F46" w:rsidP="005D3E6D">
      <w:pPr>
        <w:spacing w:after="0"/>
        <w:ind w:firstLine="709"/>
        <w:jc w:val="both"/>
      </w:pPr>
      <w:r w:rsidRPr="00531F46">
        <w:t xml:space="preserve">• социальное </w:t>
      </w:r>
      <w:proofErr w:type="spellStart"/>
      <w:r w:rsidRPr="00531F46">
        <w:t>дистанцирование</w:t>
      </w:r>
      <w:proofErr w:type="spellEnd"/>
      <w:r w:rsidR="006433B4">
        <w:t>;</w:t>
      </w:r>
      <w:r w:rsidRPr="00531F46">
        <w:t xml:space="preserve"> </w:t>
      </w:r>
    </w:p>
    <w:p w:rsidR="000129D8" w:rsidRDefault="00531F46" w:rsidP="000129D8">
      <w:pPr>
        <w:spacing w:after="120"/>
        <w:ind w:firstLine="708"/>
        <w:jc w:val="both"/>
      </w:pPr>
      <w:r w:rsidRPr="00531F46">
        <w:t>• наращивание потенциала системы здравоохранения</w:t>
      </w:r>
      <w:r w:rsidR="006433B4">
        <w:t>.</w:t>
      </w:r>
      <w:r w:rsidRPr="00531F46">
        <w:t xml:space="preserve"> </w:t>
      </w:r>
    </w:p>
    <w:p w:rsidR="006433B4" w:rsidRDefault="00531F46" w:rsidP="006433B4">
      <w:pPr>
        <w:spacing w:after="0"/>
        <w:ind w:firstLine="709"/>
        <w:jc w:val="both"/>
      </w:pPr>
      <w:r w:rsidRPr="00531F46">
        <w:t xml:space="preserve">В настоящее время лекарств или вакцин для </w:t>
      </w:r>
      <w:r w:rsidRPr="00531F46">
        <w:rPr>
          <w:lang w:val="en-US"/>
        </w:rPr>
        <w:t>COVID</w:t>
      </w:r>
      <w:r w:rsidRPr="00531F46">
        <w:t>-19</w:t>
      </w:r>
      <w:r w:rsidR="005D3E6D">
        <w:t>нет</w:t>
      </w:r>
      <w:r w:rsidRPr="00531F46">
        <w:t xml:space="preserve">. </w:t>
      </w:r>
      <w:r w:rsidR="005D3E6D">
        <w:t>Необходимо</w:t>
      </w:r>
      <w:r w:rsidRPr="00531F46">
        <w:t xml:space="preserve"> полагаться на меры общественного здравоохранения для борьбы с этой болезнью. Они подразделяются на шесть областей: </w:t>
      </w:r>
    </w:p>
    <w:p w:rsidR="006433B4" w:rsidRDefault="00531F46" w:rsidP="006433B4">
      <w:pPr>
        <w:spacing w:after="0"/>
        <w:ind w:firstLine="709"/>
        <w:jc w:val="both"/>
      </w:pPr>
      <w:r w:rsidRPr="00531F46">
        <w:t>• выявление случаев</w:t>
      </w:r>
      <w:r w:rsidR="006433B4">
        <w:t>;</w:t>
      </w:r>
      <w:r w:rsidRPr="00531F46">
        <w:t xml:space="preserve"> </w:t>
      </w:r>
    </w:p>
    <w:p w:rsidR="006433B4" w:rsidRDefault="00531F46" w:rsidP="006433B4">
      <w:pPr>
        <w:spacing w:after="0"/>
        <w:ind w:firstLine="709"/>
        <w:jc w:val="both"/>
      </w:pPr>
      <w:r w:rsidRPr="00531F46">
        <w:t>• изоляция случаев</w:t>
      </w:r>
      <w:r w:rsidR="006433B4">
        <w:t>;</w:t>
      </w:r>
      <w:r w:rsidRPr="00531F46">
        <w:t xml:space="preserve"> </w:t>
      </w:r>
    </w:p>
    <w:p w:rsidR="006433B4" w:rsidRDefault="00531F46" w:rsidP="006433B4">
      <w:pPr>
        <w:spacing w:after="0"/>
        <w:ind w:firstLine="709"/>
        <w:jc w:val="both"/>
      </w:pPr>
      <w:r w:rsidRPr="00531F46">
        <w:t>• отслеживание и изоляция контактов пациентов</w:t>
      </w:r>
      <w:r w:rsidR="006433B4">
        <w:t>;</w:t>
      </w:r>
      <w:r w:rsidRPr="00531F46">
        <w:t xml:space="preserve"> </w:t>
      </w:r>
    </w:p>
    <w:p w:rsidR="006433B4" w:rsidRDefault="00531F46" w:rsidP="006433B4">
      <w:pPr>
        <w:spacing w:after="0"/>
        <w:ind w:firstLine="709"/>
        <w:jc w:val="both"/>
      </w:pPr>
      <w:r w:rsidRPr="00531F46">
        <w:t>• улучшение гигиены</w:t>
      </w:r>
      <w:r w:rsidR="006433B4">
        <w:t>;</w:t>
      </w:r>
      <w:r w:rsidRPr="00531F46">
        <w:t xml:space="preserve"> </w:t>
      </w:r>
    </w:p>
    <w:p w:rsidR="006433B4" w:rsidRDefault="00531F46" w:rsidP="006433B4">
      <w:pPr>
        <w:spacing w:after="0"/>
        <w:ind w:firstLine="709"/>
        <w:jc w:val="both"/>
      </w:pPr>
      <w:r w:rsidRPr="00531F46">
        <w:t>• ограничение поездок</w:t>
      </w:r>
      <w:r w:rsidR="006433B4">
        <w:t>;</w:t>
      </w:r>
      <w:r w:rsidRPr="00531F46">
        <w:t xml:space="preserve"> </w:t>
      </w:r>
    </w:p>
    <w:p w:rsidR="003A33DA" w:rsidRDefault="00531F46" w:rsidP="000129D8">
      <w:pPr>
        <w:spacing w:after="120"/>
        <w:ind w:firstLine="708"/>
        <w:jc w:val="both"/>
      </w:pPr>
      <w:r w:rsidRPr="00531F46">
        <w:t xml:space="preserve">• социальное </w:t>
      </w:r>
      <w:proofErr w:type="spellStart"/>
      <w:r w:rsidRPr="00531F46">
        <w:t>дистанцирование</w:t>
      </w:r>
      <w:proofErr w:type="spellEnd"/>
      <w:r w:rsidR="006433B4">
        <w:t>.</w:t>
      </w:r>
      <w:r w:rsidRPr="00531F46">
        <w:t xml:space="preserve"> </w:t>
      </w:r>
    </w:p>
    <w:p w:rsidR="006433B4" w:rsidRDefault="006433B4" w:rsidP="000129D8">
      <w:pPr>
        <w:spacing w:after="120"/>
        <w:ind w:firstLine="708"/>
        <w:jc w:val="both"/>
      </w:pPr>
      <w:r>
        <w:lastRenderedPageBreak/>
        <w:t xml:space="preserve">Чем эффективнее </w:t>
      </w:r>
      <w:r w:rsidR="00531F46" w:rsidRPr="00531F46">
        <w:t xml:space="preserve">меры изоляции и </w:t>
      </w:r>
      <w:proofErr w:type="spellStart"/>
      <w:r w:rsidR="00531F46" w:rsidRPr="00531F46">
        <w:t>дистанцирования</w:t>
      </w:r>
      <w:proofErr w:type="spellEnd"/>
      <w:r w:rsidR="00531F46" w:rsidRPr="00531F46">
        <w:t xml:space="preserve">, тем медленнее распространяется болезнь. Это означает, что помощь будет доступна, когда и где это необходимо. </w:t>
      </w:r>
      <w:r w:rsidR="00531F46" w:rsidRPr="00531F46">
        <w:rPr>
          <w:lang w:val="en-US"/>
        </w:rPr>
        <w:t>COVID</w:t>
      </w:r>
      <w:r w:rsidR="00531F46" w:rsidRPr="00531F46">
        <w:t xml:space="preserve"> 19 является респираторной инфекцией, как и грипп. Австралия готовится к пандемии гриппа уже более 10 лет. Сеть австралийских экспертов провела обширное планирование и моделирование. С конца января 2020 года мы работаем с этими экспертами над адаптацией планов и моделей для </w:t>
      </w:r>
      <w:r w:rsidR="00531F46" w:rsidRPr="00531F46">
        <w:rPr>
          <w:lang w:val="en-US"/>
        </w:rPr>
        <w:t>COVID</w:t>
      </w:r>
      <w:r w:rsidR="00531F46" w:rsidRPr="00531F46">
        <w:t xml:space="preserve">-19. </w:t>
      </w:r>
    </w:p>
    <w:p w:rsidR="00D42A71" w:rsidRDefault="00531F46" w:rsidP="000129D8">
      <w:pPr>
        <w:spacing w:after="120"/>
        <w:ind w:firstLine="708"/>
        <w:jc w:val="both"/>
      </w:pPr>
      <w:r w:rsidRPr="00531F46">
        <w:t xml:space="preserve">Моделирование для </w:t>
      </w:r>
      <w:r w:rsidRPr="00531F46">
        <w:rPr>
          <w:lang w:val="en-US"/>
        </w:rPr>
        <w:t>COVID</w:t>
      </w:r>
      <w:r w:rsidRPr="00531F46">
        <w:t xml:space="preserve">-19 включает в себя предположения о том, как ведет себя вирус. В соответствии с Пандемическим планом правительство Австралии немедленно приступило к разработке возможных сценариев. </w:t>
      </w:r>
      <w:r w:rsidR="006433B4">
        <w:t xml:space="preserve">Были </w:t>
      </w:r>
      <w:r w:rsidRPr="00531F46">
        <w:t>использова</w:t>
      </w:r>
      <w:r w:rsidR="006433B4">
        <w:t>ны</w:t>
      </w:r>
      <w:r w:rsidRPr="00531F46">
        <w:t xml:space="preserve"> ранние данные из Китая и других стран и понимание того, как ведут себя другие </w:t>
      </w:r>
      <w:proofErr w:type="spellStart"/>
      <w:r w:rsidRPr="00531F46">
        <w:t>коронавирусы</w:t>
      </w:r>
      <w:proofErr w:type="spellEnd"/>
      <w:r w:rsidRPr="00531F46">
        <w:t xml:space="preserve">. Модель также учитывает влияние различных уровней изоляции и </w:t>
      </w:r>
      <w:proofErr w:type="spellStart"/>
      <w:r w:rsidRPr="00531F46">
        <w:t>дистанцирования</w:t>
      </w:r>
      <w:proofErr w:type="spellEnd"/>
      <w:r w:rsidRPr="00531F46">
        <w:t xml:space="preserve">. В Приложении </w:t>
      </w:r>
      <w:r w:rsidRPr="00531F46">
        <w:rPr>
          <w:lang w:val="en-US"/>
        </w:rPr>
        <w:t>A</w:t>
      </w:r>
      <w:r w:rsidRPr="00531F46">
        <w:t xml:space="preserve"> приведены некоторые допущения при моделировании. Моделирование не касается конкретно числа смертей от </w:t>
      </w:r>
      <w:r w:rsidRPr="00531F46">
        <w:rPr>
          <w:lang w:val="en-US"/>
        </w:rPr>
        <w:t>COVID</w:t>
      </w:r>
      <w:r w:rsidRPr="00531F46">
        <w:t xml:space="preserve">-19 в Австралии. По состоянию на 6 апреля 2020 года менее 1% австралийцев с диагнозом </w:t>
      </w:r>
      <w:r w:rsidRPr="00531F46">
        <w:rPr>
          <w:lang w:val="en-US"/>
        </w:rPr>
        <w:t>COVID</w:t>
      </w:r>
      <w:r w:rsidRPr="00531F46">
        <w:t xml:space="preserve">-19 умерли в возрасте от 60 до 94 лет. </w:t>
      </w:r>
    </w:p>
    <w:p w:rsidR="00531F46" w:rsidRDefault="00D42A71" w:rsidP="000129D8">
      <w:pPr>
        <w:spacing w:after="120"/>
        <w:ind w:firstLine="708"/>
        <w:jc w:val="both"/>
        <w:rPr>
          <w:lang w:val="en-US"/>
        </w:rPr>
      </w:pPr>
      <w:r>
        <w:t>Н</w:t>
      </w:r>
      <w:r w:rsidR="00531F46" w:rsidRPr="00531F46">
        <w:t>еконтролируемая пандемия может быстро перегрузить систему здравоохранения. Международный опыт и моделирование показывают, что ОИТ являются наиболее уязвимой частью системы здравоохранения. Расшир</w:t>
      </w:r>
      <w:r>
        <w:t>ить</w:t>
      </w:r>
      <w:r w:rsidR="00531F46" w:rsidRPr="00531F46">
        <w:t xml:space="preserve"> други</w:t>
      </w:r>
      <w:r>
        <w:t>е</w:t>
      </w:r>
      <w:r w:rsidR="00531F46" w:rsidRPr="00531F46">
        <w:t xml:space="preserve"> част</w:t>
      </w:r>
      <w:r>
        <w:t>и</w:t>
      </w:r>
      <w:r w:rsidR="00531F46" w:rsidRPr="00531F46">
        <w:t xml:space="preserve"> системы здравоохранения (поликлиники, больничные койки) гораздо проще. Базовая линия для моделирования не является реалистичным сценарием. Это теоретическая, неконтролируемая пандемия. Предполагается, что вирус распространяется через сообщество, и каждый зараженный человек распространяет его среди 2,5 других людей. </w:t>
      </w:r>
      <w:r>
        <w:t>Она</w:t>
      </w:r>
      <w:r w:rsidR="00531F46" w:rsidRPr="00531F46">
        <w:t xml:space="preserve"> не предполагает </w:t>
      </w:r>
      <w:r>
        <w:t>участия</w:t>
      </w:r>
      <w:r w:rsidR="00531F46" w:rsidRPr="00531F46">
        <w:t xml:space="preserve"> системы здравоохранения или действий сообщества, чтобы замедлить распространение. </w:t>
      </w:r>
    </w:p>
    <w:p w:rsidR="00531F46" w:rsidRPr="00531F46" w:rsidRDefault="00D42A71" w:rsidP="000129D8">
      <w:pPr>
        <w:spacing w:after="120"/>
        <w:jc w:val="both"/>
      </w:pPr>
      <w:r>
        <w:t xml:space="preserve">Приложение А. </w:t>
      </w:r>
      <w:r w:rsidR="003A33DA">
        <w:t>С</w:t>
      </w:r>
      <w:r w:rsidR="00531F46" w:rsidRPr="00531F46">
        <w:t>моделированные результаты. Они не принимают во внимание конкретные меры, принятые правительствами Австралии.</w:t>
      </w:r>
    </w:p>
    <w:p w:rsidR="00531F46" w:rsidRDefault="00531F46" w:rsidP="006C4181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4705350" cy="2865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42" cy="28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46" w:rsidRDefault="00531F46" w:rsidP="000129D8">
      <w:pPr>
        <w:spacing w:after="120"/>
        <w:jc w:val="both"/>
      </w:pPr>
    </w:p>
    <w:p w:rsidR="006C4181" w:rsidRDefault="00531F46" w:rsidP="00D42A71">
      <w:pPr>
        <w:spacing w:after="120"/>
        <w:ind w:firstLine="708"/>
        <w:jc w:val="both"/>
      </w:pPr>
      <w:r w:rsidRPr="00531F46">
        <w:t xml:space="preserve">Теоретическое моделирование показало, что неконтролируемый сценарий пандемии </w:t>
      </w:r>
      <w:r w:rsidRPr="00531F46">
        <w:rPr>
          <w:lang w:val="en-US"/>
        </w:rPr>
        <w:t>COVID</w:t>
      </w:r>
      <w:r w:rsidRPr="00531F46">
        <w:t xml:space="preserve">-19 мог бы перегружать систему здравоохранения на многие недели. Около 89% людей заразятся вирусом, а 38% </w:t>
      </w:r>
      <w:r w:rsidR="00D42A71">
        <w:t xml:space="preserve">будут </w:t>
      </w:r>
      <w:r w:rsidRPr="00531F46">
        <w:t>нужда</w:t>
      </w:r>
      <w:r w:rsidR="00D42A71">
        <w:t>ться</w:t>
      </w:r>
      <w:r w:rsidRPr="00531F46">
        <w:t xml:space="preserve"> в медицинской помощи. ОИТ будут расширяться за пределы возможностей на длительный период. Только 15% людей, которым требуются кровати </w:t>
      </w:r>
      <w:r w:rsidR="00D42A71">
        <w:t>ОИТ</w:t>
      </w:r>
      <w:r w:rsidRPr="00531F46">
        <w:t xml:space="preserve">, смогут получить доступ к ним, даже с расширенной пропускной способностью </w:t>
      </w:r>
      <w:r w:rsidR="00D42A71">
        <w:t>ОИТ</w:t>
      </w:r>
      <w:r w:rsidRPr="00531F46">
        <w:t xml:space="preserve">. </w:t>
      </w:r>
    </w:p>
    <w:p w:rsidR="006C4181" w:rsidRDefault="00531F46" w:rsidP="00D42A71">
      <w:pPr>
        <w:spacing w:after="120"/>
        <w:ind w:firstLine="708"/>
        <w:jc w:val="both"/>
      </w:pPr>
      <w:r w:rsidRPr="00531F46">
        <w:t>Карантин и изоляция замедляют скорость передачи</w:t>
      </w:r>
      <w:r w:rsidR="006C4181">
        <w:t xml:space="preserve"> вируса</w:t>
      </w:r>
      <w:r w:rsidRPr="00531F46">
        <w:t xml:space="preserve">. Это сглаживает эпидемиологическую кривую. Это снижает долю людей, которые заразятся вирусом, до 68%, а тех, </w:t>
      </w:r>
      <w:r w:rsidRPr="00531F46">
        <w:lastRenderedPageBreak/>
        <w:t>кто нуждается в медицинской помощи</w:t>
      </w:r>
      <w:r w:rsidR="006C4181">
        <w:t xml:space="preserve"> </w:t>
      </w:r>
      <w:r w:rsidRPr="00531F46">
        <w:t xml:space="preserve">до 29%. Хотя это снижает пиковую потребность в отделениях интенсивной терапии, смоделированной расширенной емкости отделения интенсивной терапии недостаточно для нескольких недель. Только около 30% людей, которым требуются кровати ОИТ, смогут получить к ним доступ. </w:t>
      </w:r>
    </w:p>
    <w:p w:rsidR="006C4181" w:rsidRDefault="00531F46" w:rsidP="006C4181">
      <w:pPr>
        <w:spacing w:after="0"/>
        <w:ind w:firstLine="709"/>
        <w:jc w:val="both"/>
      </w:pPr>
      <w:r w:rsidRPr="00531F46">
        <w:t xml:space="preserve">Социальное </w:t>
      </w:r>
      <w:proofErr w:type="spellStart"/>
      <w:r w:rsidRPr="00531F46">
        <w:t>дистанцирование</w:t>
      </w:r>
      <w:proofErr w:type="spellEnd"/>
      <w:r w:rsidRPr="00531F46">
        <w:t xml:space="preserve"> затрудняет распространение вируса и снижает долю инфицированных людей. </w:t>
      </w:r>
      <w:r w:rsidR="006C4181">
        <w:t>Ученые</w:t>
      </w:r>
      <w:r w:rsidRPr="00531F46">
        <w:t xml:space="preserve"> рассмотрели два уровня социального </w:t>
      </w:r>
      <w:proofErr w:type="spellStart"/>
      <w:r w:rsidRPr="00531F46">
        <w:t>дистанцирования</w:t>
      </w:r>
      <w:proofErr w:type="spellEnd"/>
      <w:r w:rsidRPr="00531F46">
        <w:t xml:space="preserve">. При снижении передачи на 25% из-за социальной дистанции доля инфицированных людей составит 38%, при этом 16% нуждаются в некоторой медицинской помощи. Восемьдесят процентов людей, которым нужны кровати </w:t>
      </w:r>
      <w:r w:rsidR="006C4181">
        <w:t>ОИТ</w:t>
      </w:r>
      <w:r w:rsidRPr="00531F46">
        <w:t xml:space="preserve"> могут получить к ним доступ. При 33% -ом снижении уровня передачи из-за социальных различий доля инфицированных людей составляет 12%, и только 5% нуждаются в некоторой медицинской помощи. Каждый, кто нуждается в кровати отделения интенсивной терапии во время пандемии, может получить к ней доступ. Моделирование показывает, что наши отделения интенсивной терапии справятся, если мы продолжим: </w:t>
      </w:r>
    </w:p>
    <w:p w:rsidR="006C4181" w:rsidRDefault="00531F46" w:rsidP="006C4181">
      <w:pPr>
        <w:spacing w:after="0"/>
        <w:ind w:firstLine="709"/>
        <w:jc w:val="both"/>
      </w:pPr>
      <w:r w:rsidRPr="00531F46">
        <w:t xml:space="preserve">• иметь эффективные социальные связи, </w:t>
      </w:r>
    </w:p>
    <w:p w:rsidR="006C4181" w:rsidRDefault="00531F46" w:rsidP="006C4181">
      <w:pPr>
        <w:spacing w:after="0"/>
        <w:ind w:firstLine="709"/>
        <w:jc w:val="both"/>
      </w:pPr>
      <w:r w:rsidRPr="00531F46">
        <w:t xml:space="preserve">• увеличивать потенциал нашей системы здравоохранения и </w:t>
      </w:r>
    </w:p>
    <w:p w:rsidR="00531F46" w:rsidRDefault="00531F46" w:rsidP="00D42A71">
      <w:pPr>
        <w:spacing w:after="120"/>
        <w:ind w:firstLine="708"/>
        <w:jc w:val="both"/>
      </w:pPr>
      <w:r w:rsidRPr="00531F46">
        <w:t>• изолировать людей от вируса и их близких контактов.</w:t>
      </w:r>
    </w:p>
    <w:p w:rsidR="00531F46" w:rsidRDefault="00531F46" w:rsidP="006C4181">
      <w:pPr>
        <w:spacing w:after="120"/>
        <w:ind w:firstLine="708"/>
        <w:jc w:val="both"/>
      </w:pPr>
      <w:r w:rsidRPr="00531F46">
        <w:t xml:space="preserve">Моделирование до сих пор рассматривало гипотетические сценарии и фокусировалось на возможностях системы здравоохранения. Следующим этапом является включение австралийских данных в модель и просмотр их соответствия реальному опыту. Чем больше «реальных» данных вводится в модель, тем выше их точность. Это помогает понять влияние различных стратегий по минимизации болезней, смерти и нагрузки на систему здравоохранения. Это также помогает предсказать вероятный ход пандемии в Австралии в ближайшие месяцы. В отличие от многих стран, в Австралии есть возможность выбрать, как реагировать с позиции относительного контроля. </w:t>
      </w:r>
      <w:r w:rsidR="006C4181">
        <w:t>Необходимо</w:t>
      </w:r>
      <w:r w:rsidRPr="00531F46">
        <w:t xml:space="preserve"> адаптировать вмешательства, чтобы получить максимальную выгоду и минимизировать затраты для общества.</w:t>
      </w:r>
    </w:p>
    <w:p w:rsidR="00531F46" w:rsidRDefault="00531F46" w:rsidP="000129D8">
      <w:pPr>
        <w:spacing w:after="120"/>
        <w:jc w:val="both"/>
      </w:pPr>
      <w:r>
        <w:t>Таблица 1: Доля людей с COVID-19, нуждающихся в стационаре и интенсивной терапии, по возрасту</w:t>
      </w:r>
    </w:p>
    <w:p w:rsidR="00531F46" w:rsidRDefault="00531F46" w:rsidP="000129D8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>
            <wp:extent cx="5934075" cy="2266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46" w:rsidRDefault="00531F46" w:rsidP="000129D8">
      <w:pPr>
        <w:spacing w:after="120"/>
        <w:jc w:val="both"/>
      </w:pPr>
      <w:r>
        <w:t>Таблица 2: Дополнительные параметры моделирования и фактические данные</w:t>
      </w:r>
    </w:p>
    <w:p w:rsidR="00531F46" w:rsidRDefault="00531F46" w:rsidP="000129D8">
      <w:pPr>
        <w:spacing w:after="120"/>
        <w:jc w:val="both"/>
      </w:pPr>
      <w:r>
        <w:rPr>
          <w:noProof/>
          <w:lang w:eastAsia="ru-RU"/>
        </w:rPr>
        <w:drawing>
          <wp:inline distT="0" distB="0" distL="0" distR="0">
            <wp:extent cx="5943600" cy="1188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46"/>
    <w:rsid w:val="000129D8"/>
    <w:rsid w:val="003A33DA"/>
    <w:rsid w:val="00531F46"/>
    <w:rsid w:val="005D3E6D"/>
    <w:rsid w:val="006433B4"/>
    <w:rsid w:val="006C4181"/>
    <w:rsid w:val="00A976C0"/>
    <w:rsid w:val="00D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E761"/>
  <w15:chartTrackingRefBased/>
  <w15:docId w15:val="{91742CBE-CD43-4F25-8359-9D8D330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health.gov.au/sites/default/files/documents/2020/04/impact-of-covid-19-in-australia-ensuring-the-health-system-can-respond-summary-repor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2020-04-15T13:02:00Z</dcterms:created>
  <dcterms:modified xsi:type="dcterms:W3CDTF">2020-04-15T14:19:00Z</dcterms:modified>
</cp:coreProperties>
</file>