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34" w:rsidRPr="00517734" w:rsidRDefault="00E92134" w:rsidP="00517734">
      <w:pPr>
        <w:jc w:val="both"/>
        <w:rPr>
          <w:rFonts w:ascii="Times New Roman" w:hAnsi="Times New Roman" w:cs="Times New Roman"/>
          <w:b/>
          <w:sz w:val="24"/>
          <w:szCs w:val="24"/>
        </w:rPr>
      </w:pPr>
      <w:bookmarkStart w:id="0" w:name="_GoBack"/>
      <w:r w:rsidRPr="00517734">
        <w:rPr>
          <w:rFonts w:ascii="Times New Roman" w:hAnsi="Times New Roman" w:cs="Times New Roman"/>
          <w:b/>
          <w:sz w:val="24"/>
          <w:szCs w:val="24"/>
        </w:rPr>
        <w:t>Семейно-ориентированный подход в оказании помощи в эпоху COVID-19</w:t>
      </w:r>
      <w:bookmarkEnd w:id="0"/>
    </w:p>
    <w:p w:rsidR="005A5043" w:rsidRDefault="005A5043" w:rsidP="00517734">
      <w:pPr>
        <w:jc w:val="both"/>
        <w:rPr>
          <w:rFonts w:ascii="Times New Roman" w:hAnsi="Times New Roman" w:cs="Times New Roman"/>
          <w:b/>
          <w:sz w:val="24"/>
          <w:szCs w:val="24"/>
        </w:rPr>
      </w:pPr>
      <w:hyperlink r:id="rId4" w:history="1">
        <w:r>
          <w:rPr>
            <w:rStyle w:val="a4"/>
          </w:rPr>
          <w:t>https://www.sciencedirect.com/science/article/pii/S0885392420302086?via%3Dihub</w:t>
        </w:r>
      </w:hyperlink>
    </w:p>
    <w:p w:rsidR="005A5043" w:rsidRDefault="005A5043" w:rsidP="00517734">
      <w:pPr>
        <w:jc w:val="both"/>
        <w:rPr>
          <w:rFonts w:ascii="Times New Roman" w:hAnsi="Times New Roman" w:cs="Times New Roman"/>
          <w:b/>
          <w:sz w:val="24"/>
          <w:szCs w:val="24"/>
        </w:rPr>
      </w:pPr>
    </w:p>
    <w:p w:rsidR="00E92134" w:rsidRPr="00517734" w:rsidRDefault="00E92134" w:rsidP="00517734">
      <w:pPr>
        <w:jc w:val="both"/>
        <w:rPr>
          <w:rFonts w:ascii="Times New Roman" w:hAnsi="Times New Roman" w:cs="Times New Roman"/>
          <w:b/>
          <w:sz w:val="24"/>
          <w:szCs w:val="24"/>
        </w:rPr>
      </w:pPr>
      <w:r w:rsidRPr="00517734">
        <w:rPr>
          <w:rFonts w:ascii="Times New Roman" w:hAnsi="Times New Roman" w:cs="Times New Roman"/>
          <w:b/>
          <w:sz w:val="24"/>
          <w:szCs w:val="24"/>
        </w:rPr>
        <w:t>Цели семейно-ориентированного подхода в оказании помощи в период пандемии COVID-19</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 xml:space="preserve">Цели семейно-ориентированного подхода в оказании помощи во время физического </w:t>
      </w:r>
      <w:proofErr w:type="spellStart"/>
      <w:r w:rsidRPr="00517734">
        <w:rPr>
          <w:rFonts w:ascii="Times New Roman" w:hAnsi="Times New Roman" w:cs="Times New Roman"/>
          <w:sz w:val="24"/>
          <w:szCs w:val="24"/>
        </w:rPr>
        <w:t>дистанцирования</w:t>
      </w:r>
      <w:proofErr w:type="spellEnd"/>
      <w:r w:rsidRPr="00517734">
        <w:rPr>
          <w:rFonts w:ascii="Times New Roman" w:hAnsi="Times New Roman" w:cs="Times New Roman"/>
          <w:sz w:val="24"/>
          <w:szCs w:val="24"/>
        </w:rPr>
        <w:t xml:space="preserve"> остаются прежними и ориентированы на </w:t>
      </w:r>
      <w:proofErr w:type="gramStart"/>
      <w:r w:rsidRPr="00517734">
        <w:rPr>
          <w:rFonts w:ascii="Times New Roman" w:hAnsi="Times New Roman" w:cs="Times New Roman"/>
          <w:sz w:val="24"/>
          <w:szCs w:val="24"/>
        </w:rPr>
        <w:t>1)уважение</w:t>
      </w:r>
      <w:proofErr w:type="gramEnd"/>
      <w:r w:rsidRPr="00517734">
        <w:rPr>
          <w:rFonts w:ascii="Times New Roman" w:hAnsi="Times New Roman" w:cs="Times New Roman"/>
          <w:sz w:val="24"/>
          <w:szCs w:val="24"/>
        </w:rPr>
        <w:t xml:space="preserve"> членов семьи и других лиц, осуществляющих уход,2) сотрудничество между членами семьи и</w:t>
      </w:r>
      <w:r w:rsidR="005A5043">
        <w:rPr>
          <w:rFonts w:ascii="Times New Roman" w:hAnsi="Times New Roman" w:cs="Times New Roman"/>
          <w:sz w:val="24"/>
          <w:szCs w:val="24"/>
        </w:rPr>
        <w:t xml:space="preserve"> </w:t>
      </w:r>
      <w:r w:rsidRPr="00517734">
        <w:rPr>
          <w:rFonts w:ascii="Times New Roman" w:hAnsi="Times New Roman" w:cs="Times New Roman"/>
          <w:sz w:val="24"/>
          <w:szCs w:val="24"/>
        </w:rPr>
        <w:t>медицинской бригадой и 3) поддержание сплоченности семьи. Пандемия требует, чтобы усилия по достижению этих целей адаптировались к быстро меняющимся условиям.</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Семейно-ориентированная помощь должна в первую очередь включать физическое присутствие членов семьи рядом с больным, основываться на доверии, общении, участии в уходе и совместном принятии решений. При оказании семейно-ориентированной помощи вместо термина «посещение» используется «семейное присутствие», которое является нефизическим способом его достижения.</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В условиях этой пандемии в отличие от предыдущих инфекционных вспышек,</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необходимо изучать и применять новые клинические процедуры и способы оказания помощи в новых обстоятельствах и с новыми командами.</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Этические соображения</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Стратегии поддержки и присутствия членов семьи при осуществлении мер физического</w:t>
      </w:r>
      <w:r w:rsidR="005A5043">
        <w:rPr>
          <w:rFonts w:ascii="Times New Roman" w:hAnsi="Times New Roman" w:cs="Times New Roman"/>
          <w:sz w:val="24"/>
          <w:szCs w:val="24"/>
        </w:rPr>
        <w:t xml:space="preserve"> </w:t>
      </w:r>
      <w:proofErr w:type="spellStart"/>
      <w:r w:rsidRPr="00517734">
        <w:rPr>
          <w:rFonts w:ascii="Times New Roman" w:hAnsi="Times New Roman" w:cs="Times New Roman"/>
          <w:sz w:val="24"/>
          <w:szCs w:val="24"/>
        </w:rPr>
        <w:t>дистанцирования</w:t>
      </w:r>
      <w:proofErr w:type="spellEnd"/>
      <w:r w:rsidRPr="00517734">
        <w:rPr>
          <w:rFonts w:ascii="Times New Roman" w:hAnsi="Times New Roman" w:cs="Times New Roman"/>
          <w:sz w:val="24"/>
          <w:szCs w:val="24"/>
        </w:rPr>
        <w:t xml:space="preserve"> в значительной степени зависит от наличия смартфона или компьютера, стабильного доступа в интернет</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 xml:space="preserve">и технологической грамотности. В США, где большая часть населения активно использует смартфоны и компьютеры наличие постоянного доступа в интернет в значительной степени зависит от расовой и социально-экономической принадлежности пациента и членов его семьи. </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Например, пожилые американцы реже используют интернет-технологии, в сельской местности постоянный доступ в интернет имеют две трети домов, а в городских районах частота применения технологий определяется по социально-экономическим статусом семьи. Эти факторы следует учитывать при применении семейно-ориентированного подхода в каждом конкретном случае.</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 xml:space="preserve">Несмотря на необходимость физического </w:t>
      </w:r>
      <w:proofErr w:type="spellStart"/>
      <w:r w:rsidRPr="00517734">
        <w:rPr>
          <w:rFonts w:ascii="Times New Roman" w:hAnsi="Times New Roman" w:cs="Times New Roman"/>
          <w:sz w:val="24"/>
          <w:szCs w:val="24"/>
        </w:rPr>
        <w:t>дистанцирования</w:t>
      </w:r>
      <w:proofErr w:type="spellEnd"/>
      <w:r w:rsidRPr="00517734">
        <w:rPr>
          <w:rFonts w:ascii="Times New Roman" w:hAnsi="Times New Roman" w:cs="Times New Roman"/>
          <w:sz w:val="24"/>
          <w:szCs w:val="24"/>
        </w:rPr>
        <w:t xml:space="preserve"> часто для сохранения ощущения целостности семьи  требуется присутствие родственников рядом с пациентом.</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 xml:space="preserve">Такая поддержка нужна, например детям, беременным женщинам и женщинам в послеродовой период, пациентам с тяжелой формой </w:t>
      </w:r>
      <w:proofErr w:type="spellStart"/>
      <w:r w:rsidRPr="00517734">
        <w:rPr>
          <w:rFonts w:ascii="Times New Roman" w:hAnsi="Times New Roman" w:cs="Times New Roman"/>
          <w:sz w:val="24"/>
          <w:szCs w:val="24"/>
        </w:rPr>
        <w:t>нейрокогнитивной</w:t>
      </w:r>
      <w:proofErr w:type="spellEnd"/>
      <w:r w:rsidRPr="00517734">
        <w:rPr>
          <w:rFonts w:ascii="Times New Roman" w:hAnsi="Times New Roman" w:cs="Times New Roman"/>
          <w:sz w:val="24"/>
          <w:szCs w:val="24"/>
        </w:rPr>
        <w:t xml:space="preserve"> инвалидности или умирающим пациентам. Разрешение на физическое присутствие должно быть четко </w:t>
      </w:r>
      <w:r w:rsidRPr="00517734">
        <w:rPr>
          <w:rFonts w:ascii="Times New Roman" w:hAnsi="Times New Roman" w:cs="Times New Roman"/>
          <w:sz w:val="24"/>
          <w:szCs w:val="24"/>
        </w:rPr>
        <w:lastRenderedPageBreak/>
        <w:t xml:space="preserve">оговорено клиницистами, семьями и пациентами. Такая процедура должна быть централизованной, максимально прозрачной и равнодоступной для всех. </w:t>
      </w: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 xml:space="preserve">В США разрешено использование технологий, соответствующих закону о сохранении медицинского страхования и персонифицированном учёте в здравоохранении (акт </w:t>
      </w:r>
      <w:r w:rsidRPr="00517734">
        <w:rPr>
          <w:rFonts w:ascii="Times New Roman" w:hAnsi="Times New Roman" w:cs="Times New Roman"/>
          <w:sz w:val="24"/>
          <w:szCs w:val="24"/>
          <w:lang w:val="en-US"/>
        </w:rPr>
        <w:t>HIPAA</w:t>
      </w:r>
      <w:r w:rsidRPr="00517734">
        <w:rPr>
          <w:rFonts w:ascii="Times New Roman" w:hAnsi="Times New Roman" w:cs="Times New Roman"/>
          <w:sz w:val="24"/>
          <w:szCs w:val="24"/>
        </w:rPr>
        <w:t>), но если клиницист использует несоответствующие технологии, то пациенты должны быть проинформированы о потенциальной угрозе конфиденциальных их данных. Использование совместимых с актом HIPAA платформ должно быть приоритетным для защиты конфиденциальности пациентов.</w:t>
      </w:r>
    </w:p>
    <w:p w:rsidR="00E92134" w:rsidRPr="00517734" w:rsidRDefault="00E92134" w:rsidP="00517734">
      <w:pPr>
        <w:spacing w:after="0" w:line="240" w:lineRule="auto"/>
        <w:jc w:val="both"/>
        <w:rPr>
          <w:rFonts w:ascii="Times New Roman" w:hAnsi="Times New Roman" w:cs="Times New Roman"/>
          <w:b/>
          <w:sz w:val="24"/>
          <w:szCs w:val="24"/>
        </w:rPr>
      </w:pPr>
      <w:r w:rsidRPr="00517734">
        <w:rPr>
          <w:rFonts w:ascii="Times New Roman" w:hAnsi="Times New Roman" w:cs="Times New Roman"/>
          <w:b/>
          <w:sz w:val="24"/>
          <w:szCs w:val="24"/>
        </w:rPr>
        <w:t>Стратегии оказания стационарной помощи</w:t>
      </w:r>
    </w:p>
    <w:p w:rsidR="00E92134" w:rsidRPr="00517734" w:rsidRDefault="00E92134" w:rsidP="00517734">
      <w:pPr>
        <w:spacing w:after="0" w:line="240" w:lineRule="auto"/>
        <w:jc w:val="both"/>
        <w:rPr>
          <w:rFonts w:ascii="Times New Roman" w:hAnsi="Times New Roman" w:cs="Times New Roman"/>
          <w:sz w:val="24"/>
          <w:szCs w:val="24"/>
        </w:rPr>
      </w:pPr>
      <w:r w:rsidRPr="00517734">
        <w:rPr>
          <w:rFonts w:ascii="Times New Roman" w:hAnsi="Times New Roman" w:cs="Times New Roman"/>
          <w:sz w:val="24"/>
          <w:szCs w:val="24"/>
        </w:rPr>
        <w:t>Оказание помощи начинается с момента поступления в систему здравоохранения. Пациент и его семья должны получить разъяснение относительно любых мер, ограничивающих физическое присутствие членов семьи. Поскольку в пункте пропуска на территорию семьи часто не имеют возможности обратиться с вопросами к ответственному лицу, на общедоступном веб-сайте должна содержаться дополнительная информация. Объяснение должно включать в себя обоснование таких мер и  сформулировано с использованием выражений и тона обращения, которые направлены на снижение риска конфликта или на его полное предотвращение. Общественные материалы должны также дать пациентам и их семьям возможность предвидеть и подготовиться к следующим этапам процесса</w:t>
      </w:r>
      <w:r w:rsidRPr="00517734">
        <w:rPr>
          <w:rFonts w:ascii="Times New Roman" w:hAnsi="Times New Roman" w:cs="Times New Roman"/>
          <w:sz w:val="24"/>
          <w:szCs w:val="24"/>
          <w:vertAlign w:val="superscript"/>
        </w:rPr>
        <w:t>7</w:t>
      </w:r>
      <w:r w:rsidRPr="00517734">
        <w:rPr>
          <w:rFonts w:ascii="Times New Roman" w:hAnsi="Times New Roman" w:cs="Times New Roman"/>
          <w:sz w:val="24"/>
          <w:szCs w:val="24"/>
        </w:rPr>
        <w:t>. Веб-сайт должен также содержать ссылки на дополнительные ресурсы, бесплатные или недорогие общедоступные онлайн программы и информацию о предпочтительных платформах для коммуникации. Также больницам следует разработать механизм доставки пациенту предметов первой необходимости, таких как очки, зарядные устройства для телефонов и предварительные медицинские указания.</w:t>
      </w:r>
    </w:p>
    <w:p w:rsidR="00E92134" w:rsidRPr="00517734" w:rsidRDefault="00E92134" w:rsidP="00517734">
      <w:pPr>
        <w:spacing w:after="0" w:line="240" w:lineRule="auto"/>
        <w:jc w:val="both"/>
        <w:rPr>
          <w:rFonts w:ascii="Times New Roman" w:hAnsi="Times New Roman" w:cs="Times New Roman"/>
          <w:sz w:val="24"/>
          <w:szCs w:val="24"/>
        </w:rPr>
      </w:pPr>
    </w:p>
    <w:p w:rsidR="00E92134" w:rsidRPr="00517734" w:rsidRDefault="00E92134" w:rsidP="00517734">
      <w:pPr>
        <w:spacing w:after="0" w:line="240" w:lineRule="auto"/>
        <w:jc w:val="both"/>
        <w:rPr>
          <w:rFonts w:ascii="Times New Roman" w:hAnsi="Times New Roman" w:cs="Times New Roman"/>
          <w:sz w:val="24"/>
          <w:szCs w:val="24"/>
        </w:rPr>
      </w:pPr>
      <w:r w:rsidRPr="00517734">
        <w:rPr>
          <w:rFonts w:ascii="Times New Roman" w:hAnsi="Times New Roman" w:cs="Times New Roman"/>
          <w:sz w:val="24"/>
          <w:szCs w:val="24"/>
        </w:rPr>
        <w:t>Стационарные клинические бригады должны разработать план общения с пациентом и членами его семьи вскоре после поступления или перевода в больницу. Для пациента и его семьи этот период сопряжен с чувством неопределенности</w:t>
      </w:r>
      <w:r w:rsidRPr="00517734">
        <w:rPr>
          <w:rFonts w:ascii="Times New Roman" w:hAnsi="Times New Roman" w:cs="Times New Roman"/>
          <w:sz w:val="24"/>
          <w:szCs w:val="24"/>
          <w:vertAlign w:val="superscript"/>
        </w:rPr>
        <w:t>14</w:t>
      </w:r>
      <w:r w:rsidRPr="00517734">
        <w:rPr>
          <w:rFonts w:ascii="Times New Roman" w:hAnsi="Times New Roman" w:cs="Times New Roman"/>
          <w:sz w:val="24"/>
          <w:szCs w:val="24"/>
        </w:rPr>
        <w:t xml:space="preserve">. При </w:t>
      </w:r>
      <w:proofErr w:type="spellStart"/>
      <w:r w:rsidRPr="00517734">
        <w:rPr>
          <w:rFonts w:ascii="Times New Roman" w:hAnsi="Times New Roman" w:cs="Times New Roman"/>
          <w:sz w:val="24"/>
          <w:szCs w:val="24"/>
        </w:rPr>
        <w:t>необходиомсти</w:t>
      </w:r>
      <w:proofErr w:type="spellEnd"/>
      <w:r w:rsidRPr="00517734">
        <w:rPr>
          <w:rFonts w:ascii="Times New Roman" w:hAnsi="Times New Roman" w:cs="Times New Roman"/>
          <w:sz w:val="24"/>
          <w:szCs w:val="24"/>
        </w:rPr>
        <w:t xml:space="preserve"> члены бригады должны связываться с членами семьи напрямую, с разрешения пациента. Клиническая бригада должна стремиться к 1) установлению первичного контакта с членом семьи, указанным пациентом, который в идеале, но не обязательно является уполномоченным лицом, принимающим решение о медицинском обслуживании пациента; 2) зафиксировать технологии, доступные пациенту и его семье для коммуникации; и 3) выявлять и смягчать любые барьеры для общения и взаимодействия (табл. 1). Вместе они должны определить, через какую платформу семье будут сообщать сведения о состоянии пациента. Клиническая команда должна продумать асинхронные действия для семьи, такие как составление вопросов и ведение журнала, чтобы максимально повысить эффективность общения и преодоление трудностей.</w:t>
      </w:r>
    </w:p>
    <w:p w:rsidR="00E92134" w:rsidRPr="00517734" w:rsidRDefault="00E92134" w:rsidP="00517734">
      <w:pPr>
        <w:spacing w:after="0" w:line="240" w:lineRule="auto"/>
        <w:jc w:val="both"/>
        <w:rPr>
          <w:rFonts w:ascii="Times New Roman" w:hAnsi="Times New Roman" w:cs="Times New Roman"/>
          <w:sz w:val="24"/>
          <w:szCs w:val="24"/>
        </w:rPr>
      </w:pPr>
    </w:p>
    <w:p w:rsidR="00E92134" w:rsidRPr="00517734" w:rsidRDefault="00E92134" w:rsidP="00517734">
      <w:pPr>
        <w:spacing w:after="0" w:line="240" w:lineRule="auto"/>
        <w:jc w:val="both"/>
        <w:rPr>
          <w:rFonts w:ascii="Times New Roman" w:hAnsi="Times New Roman" w:cs="Times New Roman"/>
          <w:sz w:val="24"/>
          <w:szCs w:val="24"/>
        </w:rPr>
      </w:pPr>
      <w:r w:rsidRPr="00517734">
        <w:rPr>
          <w:rFonts w:ascii="Times New Roman" w:hAnsi="Times New Roman" w:cs="Times New Roman"/>
          <w:sz w:val="24"/>
          <w:szCs w:val="24"/>
        </w:rPr>
        <w:t>Структурированная коммуникация с семьями должна осуществляться ежедневно, если не требуется иного, с использованием стратегий, изложенных в табл. 2. Два основных способа контакта - между 1) семьей и пациентом и между 2) семьей и клиницистами. Видеоконференции предпочтительнее телефонных звонков и улучшают эмоциональную связь, благодаря мимике и невербальной коммуникации</w:t>
      </w:r>
      <w:r w:rsidRPr="00517734">
        <w:rPr>
          <w:rFonts w:ascii="Times New Roman" w:hAnsi="Times New Roman" w:cs="Times New Roman"/>
          <w:sz w:val="24"/>
          <w:szCs w:val="24"/>
          <w:vertAlign w:val="superscript"/>
        </w:rPr>
        <w:t>15</w:t>
      </w:r>
      <w:r w:rsidRPr="00517734">
        <w:rPr>
          <w:rFonts w:ascii="Times New Roman" w:hAnsi="Times New Roman" w:cs="Times New Roman"/>
          <w:sz w:val="24"/>
          <w:szCs w:val="24"/>
        </w:rPr>
        <w:t>.</w:t>
      </w:r>
    </w:p>
    <w:p w:rsidR="00E92134" w:rsidRPr="00517734" w:rsidRDefault="00E92134" w:rsidP="00517734">
      <w:pPr>
        <w:spacing w:after="0" w:line="240" w:lineRule="auto"/>
        <w:jc w:val="both"/>
        <w:rPr>
          <w:rFonts w:ascii="Times New Roman" w:hAnsi="Times New Roman" w:cs="Times New Roman"/>
          <w:sz w:val="24"/>
          <w:szCs w:val="24"/>
        </w:rPr>
      </w:pPr>
    </w:p>
    <w:p w:rsidR="00E92134" w:rsidRPr="00517734" w:rsidRDefault="00E92134" w:rsidP="00517734">
      <w:pPr>
        <w:spacing w:after="0" w:line="240" w:lineRule="auto"/>
        <w:jc w:val="both"/>
        <w:rPr>
          <w:rFonts w:ascii="Times New Roman" w:hAnsi="Times New Roman" w:cs="Times New Roman"/>
          <w:sz w:val="24"/>
          <w:szCs w:val="24"/>
        </w:rPr>
      </w:pPr>
      <w:r w:rsidRPr="00517734">
        <w:rPr>
          <w:rFonts w:ascii="Times New Roman" w:hAnsi="Times New Roman" w:cs="Times New Roman"/>
          <w:sz w:val="24"/>
          <w:szCs w:val="24"/>
        </w:rPr>
        <w:t xml:space="preserve">Во время пандемии первостепенное внимание следует уделить минимизации нагрузки на персонал по обучению и ведению документации. Не представляется возможным обучить всех необходимым навыкам удаленного общения с членами семей пациентов и деонтологии телемедицины. Вместо этого системы здравоохранения должны предоставлять клиническому персоналу легкодоступные руководства по коммуникации и инструменты для ведения документооборота. В электронной медицинской карте следует создать  </w:t>
      </w:r>
      <w:r w:rsidRPr="00517734">
        <w:rPr>
          <w:rFonts w:ascii="Times New Roman" w:hAnsi="Times New Roman" w:cs="Times New Roman"/>
          <w:sz w:val="24"/>
          <w:szCs w:val="24"/>
        </w:rPr>
        <w:lastRenderedPageBreak/>
        <w:t>шаблонные заметки с помощью скриптовых руководств по ведению диалогов для ключевых тем общения с пациентом и разговора о серьезных заболеваниях, адаптированные под пандемию  COVID-19</w:t>
      </w:r>
      <w:r w:rsidRPr="00517734">
        <w:rPr>
          <w:rFonts w:ascii="Times New Roman" w:hAnsi="Times New Roman" w:cs="Times New Roman"/>
          <w:sz w:val="24"/>
          <w:szCs w:val="24"/>
          <w:vertAlign w:val="superscript"/>
        </w:rPr>
        <w:t>16</w:t>
      </w:r>
      <w:r w:rsidRPr="00517734">
        <w:rPr>
          <w:rFonts w:ascii="Times New Roman" w:hAnsi="Times New Roman" w:cs="Times New Roman"/>
          <w:sz w:val="24"/>
          <w:szCs w:val="24"/>
        </w:rPr>
        <w:t>. Примеры шаблонных заметок доступны на веб-сайте Центра исследований паллиативной помощи и терминальных болезней</w:t>
      </w:r>
      <w:r w:rsidRPr="00517734">
        <w:rPr>
          <w:rFonts w:ascii="Times New Roman" w:hAnsi="Times New Roman" w:cs="Times New Roman"/>
          <w:sz w:val="24"/>
          <w:szCs w:val="24"/>
          <w:vertAlign w:val="superscript"/>
        </w:rPr>
        <w:t>7</w:t>
      </w:r>
      <w:r w:rsidRPr="00517734">
        <w:rPr>
          <w:rFonts w:ascii="Times New Roman" w:hAnsi="Times New Roman" w:cs="Times New Roman"/>
          <w:sz w:val="24"/>
          <w:szCs w:val="24"/>
        </w:rPr>
        <w:t xml:space="preserve">. </w:t>
      </w:r>
    </w:p>
    <w:p w:rsidR="00E92134" w:rsidRPr="00517734" w:rsidRDefault="00E92134" w:rsidP="00517734">
      <w:pPr>
        <w:spacing w:after="0" w:line="240" w:lineRule="auto"/>
        <w:jc w:val="both"/>
        <w:rPr>
          <w:rFonts w:ascii="Times New Roman" w:hAnsi="Times New Roman" w:cs="Times New Roman"/>
          <w:sz w:val="24"/>
          <w:szCs w:val="24"/>
        </w:rPr>
      </w:pPr>
    </w:p>
    <w:p w:rsidR="00E92134" w:rsidRPr="00517734"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Семейно-ориентированный подход в оказании помощи может потребовать переосмысления ролей междисциплинарной команды, поскольку клинический персонал становится дефицитным ресурсом. Студенты врачебных, сестринских или социальных специальностей, отстраненные от клинической ротации, могут оказывать квалифицированную поддержку, повышая таким образом свои навыки и знания</w:t>
      </w:r>
      <w:r w:rsidRPr="00517734">
        <w:rPr>
          <w:rFonts w:ascii="Times New Roman" w:hAnsi="Times New Roman" w:cs="Times New Roman"/>
          <w:sz w:val="24"/>
          <w:szCs w:val="24"/>
          <w:vertAlign w:val="superscript"/>
        </w:rPr>
        <w:t>17</w:t>
      </w:r>
      <w:r w:rsidRPr="00517734">
        <w:rPr>
          <w:rFonts w:ascii="Times New Roman" w:hAnsi="Times New Roman" w:cs="Times New Roman"/>
          <w:sz w:val="24"/>
          <w:szCs w:val="24"/>
        </w:rPr>
        <w:t xml:space="preserve">. Студенты могут общаться онлайн с пациентами и их семьями для продвижения стратегий </w:t>
      </w:r>
      <w:proofErr w:type="spellStart"/>
      <w:r w:rsidRPr="00517734">
        <w:rPr>
          <w:rFonts w:ascii="Times New Roman" w:hAnsi="Times New Roman" w:cs="Times New Roman"/>
          <w:sz w:val="24"/>
          <w:szCs w:val="24"/>
        </w:rPr>
        <w:t>совладания</w:t>
      </w:r>
      <w:proofErr w:type="spellEnd"/>
      <w:r w:rsidRPr="00517734">
        <w:rPr>
          <w:rFonts w:ascii="Times New Roman" w:hAnsi="Times New Roman" w:cs="Times New Roman"/>
          <w:sz w:val="24"/>
          <w:szCs w:val="24"/>
        </w:rPr>
        <w:t xml:space="preserve"> со стрессом, координации усилий по вовлечению членов семьи и оптимизации коммуникации с клинической командой</w:t>
      </w:r>
      <w:r w:rsidRPr="00517734">
        <w:rPr>
          <w:rFonts w:ascii="Times New Roman" w:hAnsi="Times New Roman" w:cs="Times New Roman"/>
          <w:sz w:val="24"/>
          <w:szCs w:val="24"/>
          <w:vertAlign w:val="superscript"/>
        </w:rPr>
        <w:t>7</w:t>
      </w:r>
      <w:r w:rsidRPr="00517734">
        <w:rPr>
          <w:rFonts w:ascii="Times New Roman" w:hAnsi="Times New Roman" w:cs="Times New Roman"/>
          <w:sz w:val="24"/>
          <w:szCs w:val="24"/>
        </w:rPr>
        <w:t>. Кроме того, система здравоохранения должна сотрудничать с местными сообществами для оказания помощи членам семей. Активная информационно-разъяснительная работа с местными сообществами по вопросам мер, ограничивающих присутствие семьи, может облегчить нагрузку на систему здравоохранения по мере увеличения потребности в поддерживающем уходе</w:t>
      </w:r>
      <w:r w:rsidRPr="00517734">
        <w:rPr>
          <w:rFonts w:ascii="Times New Roman" w:hAnsi="Times New Roman" w:cs="Times New Roman"/>
          <w:sz w:val="24"/>
          <w:szCs w:val="24"/>
          <w:vertAlign w:val="superscript"/>
        </w:rPr>
        <w:t>7</w:t>
      </w:r>
      <w:r w:rsidRPr="00517734">
        <w:rPr>
          <w:rFonts w:ascii="Times New Roman" w:hAnsi="Times New Roman" w:cs="Times New Roman"/>
          <w:sz w:val="24"/>
          <w:szCs w:val="24"/>
        </w:rPr>
        <w:t xml:space="preserve">. Например, местным религиозным лидерам могут быть предоставлены технологии для </w:t>
      </w:r>
      <w:proofErr w:type="gramStart"/>
      <w:r w:rsidRPr="00517734">
        <w:rPr>
          <w:rFonts w:ascii="Times New Roman" w:hAnsi="Times New Roman" w:cs="Times New Roman"/>
          <w:sz w:val="24"/>
          <w:szCs w:val="24"/>
        </w:rPr>
        <w:t>продолжения  деятельности</w:t>
      </w:r>
      <w:proofErr w:type="gramEnd"/>
      <w:r w:rsidRPr="00517734">
        <w:rPr>
          <w:rFonts w:ascii="Times New Roman" w:hAnsi="Times New Roman" w:cs="Times New Roman"/>
          <w:sz w:val="24"/>
          <w:szCs w:val="24"/>
        </w:rPr>
        <w:t xml:space="preserve"> онлайн.</w:t>
      </w:r>
    </w:p>
    <w:p w:rsidR="00E92134" w:rsidRPr="00517734" w:rsidRDefault="00E92134" w:rsidP="00517734">
      <w:pPr>
        <w:jc w:val="both"/>
        <w:rPr>
          <w:rFonts w:ascii="Times New Roman" w:hAnsi="Times New Roman" w:cs="Times New Roman"/>
          <w:b/>
          <w:sz w:val="24"/>
          <w:szCs w:val="24"/>
        </w:rPr>
      </w:pPr>
      <w:r w:rsidRPr="00517734">
        <w:rPr>
          <w:rFonts w:ascii="Times New Roman" w:hAnsi="Times New Roman" w:cs="Times New Roman"/>
          <w:b/>
          <w:sz w:val="24"/>
          <w:szCs w:val="24"/>
        </w:rPr>
        <w:t xml:space="preserve">Стратегии оказания помощи ближе к концу жизни </w:t>
      </w:r>
    </w:p>
    <w:p w:rsidR="00FA4307" w:rsidRPr="002E6482" w:rsidRDefault="00E92134" w:rsidP="00517734">
      <w:pPr>
        <w:jc w:val="both"/>
        <w:rPr>
          <w:rFonts w:ascii="Times New Roman" w:hAnsi="Times New Roman" w:cs="Times New Roman"/>
          <w:sz w:val="24"/>
          <w:szCs w:val="24"/>
        </w:rPr>
      </w:pPr>
      <w:r w:rsidRPr="00517734">
        <w:rPr>
          <w:rFonts w:ascii="Times New Roman" w:hAnsi="Times New Roman" w:cs="Times New Roman"/>
          <w:sz w:val="24"/>
          <w:szCs w:val="24"/>
        </w:rPr>
        <w:t xml:space="preserve">Разлука ближе к концу жизни пациента особенно трагична. Проводите беседы, объясняющие переход к уходу, ориентированному на обеспечение пациенту комфортных условий, с помощью многопользовательских видеоконференций, в том числе с несколькими членами семьи, переводчиками и клиницистами, если это необходимо. По возможности, разрешите физическое присутствие, даже в ограниченном объеме, и максимально используйте стратегии в табл. 2. Привлекайте группы поддержки для пациентов и членов их семей, включая специалистов по паллиативному уходу, </w:t>
      </w:r>
      <w:r w:rsidRPr="002E6482">
        <w:rPr>
          <w:rFonts w:ascii="Times New Roman" w:hAnsi="Times New Roman" w:cs="Times New Roman"/>
          <w:sz w:val="24"/>
          <w:szCs w:val="24"/>
        </w:rPr>
        <w:t>религиозных представителей и специалистов по охране психического здоровья. Тем не менее, помните, что эти службы также испытывают большую нагрузку в связи с пандемией</w:t>
      </w:r>
    </w:p>
    <w:p w:rsidR="002E6482" w:rsidRPr="002E6482" w:rsidRDefault="002E6482" w:rsidP="002E6482">
      <w:pPr>
        <w:rPr>
          <w:rFonts w:ascii="Times New Roman" w:hAnsi="Times New Roman" w:cs="Times New Roman"/>
          <w:sz w:val="24"/>
          <w:szCs w:val="24"/>
        </w:rPr>
      </w:pPr>
      <w:r w:rsidRPr="002E6482">
        <w:rPr>
          <w:rFonts w:ascii="Times New Roman" w:hAnsi="Times New Roman" w:cs="Times New Roman"/>
          <w:sz w:val="24"/>
          <w:szCs w:val="24"/>
        </w:rPr>
        <w:t xml:space="preserve">Таблица 1. Факторы, препятствующие семейному общению и стратегии их устранения </w:t>
      </w:r>
    </w:p>
    <w:tbl>
      <w:tblPr>
        <w:tblStyle w:val="a3"/>
        <w:tblW w:w="0" w:type="auto"/>
        <w:tblLook w:val="04A0" w:firstRow="1" w:lastRow="0" w:firstColumn="1" w:lastColumn="0" w:noHBand="0" w:noVBand="1"/>
      </w:tblPr>
      <w:tblGrid>
        <w:gridCol w:w="3369"/>
        <w:gridCol w:w="6202"/>
      </w:tblGrid>
      <w:tr w:rsidR="002E6482" w:rsidRPr="002E6482" w:rsidTr="00672121">
        <w:trPr>
          <w:trHeight w:val="356"/>
        </w:trPr>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Препятствие</w:t>
            </w:r>
          </w:p>
        </w:tc>
        <w:tc>
          <w:tcPr>
            <w:tcW w:w="6202"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Решение </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Член семьи или уполномоченный медицинский представитель не имеет возможности выйти на связь в дневные часы</w:t>
            </w:r>
          </w:p>
          <w:p w:rsidR="002E6482" w:rsidRPr="002E6482" w:rsidRDefault="002E6482" w:rsidP="00672121">
            <w:pPr>
              <w:rPr>
                <w:rFonts w:ascii="Times New Roman" w:hAnsi="Times New Roman" w:cs="Times New Roman"/>
                <w:sz w:val="24"/>
                <w:szCs w:val="24"/>
              </w:rPr>
            </w:pPr>
          </w:p>
        </w:tc>
        <w:tc>
          <w:tcPr>
            <w:tcW w:w="6202"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Попробуйте связаться с ним в  вечернее время или на выходных.</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У членов семьи нет доступа в интернет или устройств, поддерживающих функцию </w:t>
            </w:r>
            <w:proofErr w:type="spellStart"/>
            <w:r w:rsidRPr="002E6482">
              <w:rPr>
                <w:rFonts w:ascii="Times New Roman" w:hAnsi="Times New Roman" w:cs="Times New Roman"/>
                <w:sz w:val="24"/>
                <w:szCs w:val="24"/>
              </w:rPr>
              <w:t>видеозвонков</w:t>
            </w:r>
            <w:proofErr w:type="spellEnd"/>
          </w:p>
        </w:tc>
        <w:tc>
          <w:tcPr>
            <w:tcW w:w="6202"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Воспользуйтесь телефоном и режимом телеконференций.</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Разрешите пациентам совершать бесплатные исходящие звонки по больничному телефону, включая при необходимости предоплату по телефонным карточкам. </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Обеспечьте семью ресурсами для доступа к недорогому или бесплатному интернету.</w:t>
            </w:r>
          </w:p>
          <w:p w:rsidR="002E6482" w:rsidRPr="002E6482" w:rsidRDefault="002E6482" w:rsidP="002E6482">
            <w:pPr>
              <w:rPr>
                <w:rFonts w:ascii="Times New Roman" w:hAnsi="Times New Roman" w:cs="Times New Roman"/>
                <w:sz w:val="24"/>
                <w:szCs w:val="24"/>
              </w:rPr>
            </w:pPr>
            <w:r w:rsidRPr="002E6482">
              <w:rPr>
                <w:rFonts w:ascii="Times New Roman" w:hAnsi="Times New Roman" w:cs="Times New Roman"/>
                <w:sz w:val="24"/>
                <w:szCs w:val="24"/>
              </w:rPr>
              <w:t xml:space="preserve">Детально расскажите членам семьи об условиях </w:t>
            </w:r>
            <w:r w:rsidRPr="002E6482">
              <w:rPr>
                <w:rFonts w:ascii="Times New Roman" w:hAnsi="Times New Roman" w:cs="Times New Roman"/>
                <w:sz w:val="24"/>
                <w:szCs w:val="24"/>
              </w:rPr>
              <w:lastRenderedPageBreak/>
              <w:t>пребывания, предоставления помощи и содержания пациента .</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lastRenderedPageBreak/>
              <w:t xml:space="preserve">У пациента нет устройства, поддерживающего функцию </w:t>
            </w:r>
            <w:proofErr w:type="spellStart"/>
            <w:r w:rsidRPr="002E6482">
              <w:rPr>
                <w:rFonts w:ascii="Times New Roman" w:hAnsi="Times New Roman" w:cs="Times New Roman"/>
                <w:sz w:val="24"/>
                <w:szCs w:val="24"/>
              </w:rPr>
              <w:t>видеозвонков</w:t>
            </w:r>
            <w:proofErr w:type="spellEnd"/>
          </w:p>
        </w:tc>
        <w:tc>
          <w:tcPr>
            <w:tcW w:w="6202"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Предоставьте пациентам доступ к услугам видеоконференцсвязи через устройства в больнице (например, оборудуйте рабочую станцию на колесах  с камерой и соответствующим программным обеспечением или используйте планшеты).</w:t>
            </w:r>
          </w:p>
          <w:p w:rsidR="002E6482" w:rsidRPr="002E6482" w:rsidRDefault="002E6482" w:rsidP="002E6482">
            <w:pPr>
              <w:rPr>
                <w:rFonts w:ascii="Times New Roman" w:hAnsi="Times New Roman" w:cs="Times New Roman"/>
                <w:sz w:val="24"/>
                <w:szCs w:val="24"/>
              </w:rPr>
            </w:pPr>
            <w:r w:rsidRPr="002E6482">
              <w:rPr>
                <w:rFonts w:ascii="Times New Roman" w:hAnsi="Times New Roman" w:cs="Times New Roman"/>
                <w:sz w:val="24"/>
                <w:szCs w:val="24"/>
              </w:rPr>
              <w:t>Разрешите и поспособствуйте доставке пациенту устройств членами семьи, при их наличии .</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Члены семьи не владеют языком, на котором говорит медицинский персонал</w:t>
            </w:r>
          </w:p>
        </w:tc>
        <w:tc>
          <w:tcPr>
            <w:tcW w:w="6202"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Обеспечьте перевод во время видеоконференций или</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телеконференций.</w:t>
            </w:r>
          </w:p>
          <w:p w:rsidR="002E6482" w:rsidRPr="002E6482" w:rsidRDefault="002E6482" w:rsidP="00672121">
            <w:pPr>
              <w:rPr>
                <w:rFonts w:ascii="Times New Roman" w:hAnsi="Times New Roman" w:cs="Times New Roman"/>
                <w:sz w:val="24"/>
                <w:szCs w:val="24"/>
                <w:lang w:val="en-US"/>
              </w:rPr>
            </w:pP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Члены семьи или пациент испытывают трудности при обращении с техникой</w:t>
            </w:r>
          </w:p>
        </w:tc>
        <w:tc>
          <w:tcPr>
            <w:tcW w:w="6202"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Предоставьте подробные инструкции по использованию  платформы видеоконференцсвязи для пользователя любого уровня.</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Научите пользоваться </w:t>
            </w:r>
            <w:proofErr w:type="gramStart"/>
            <w:r w:rsidRPr="002E6482">
              <w:rPr>
                <w:rFonts w:ascii="Times New Roman" w:hAnsi="Times New Roman" w:cs="Times New Roman"/>
                <w:sz w:val="24"/>
                <w:szCs w:val="24"/>
              </w:rPr>
              <w:t>конкретной  платформу</w:t>
            </w:r>
            <w:proofErr w:type="gramEnd"/>
            <w:r w:rsidRPr="002E6482">
              <w:rPr>
                <w:rFonts w:ascii="Times New Roman" w:hAnsi="Times New Roman" w:cs="Times New Roman"/>
                <w:sz w:val="24"/>
                <w:szCs w:val="24"/>
              </w:rPr>
              <w:t xml:space="preserve"> для видеоконференцсвязи.</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Поощряйте использование телефона для  телеконференций.</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У пациента нет специализированных средств связи, таких как очки или слуховой аппарат</w:t>
            </w:r>
          </w:p>
        </w:tc>
        <w:tc>
          <w:tcPr>
            <w:tcW w:w="6202" w:type="dxa"/>
          </w:tcPr>
          <w:p w:rsidR="002E6482" w:rsidRPr="002E6482" w:rsidRDefault="002E6482" w:rsidP="002E6482">
            <w:pPr>
              <w:rPr>
                <w:rFonts w:ascii="Times New Roman" w:hAnsi="Times New Roman" w:cs="Times New Roman"/>
                <w:sz w:val="24"/>
                <w:szCs w:val="24"/>
              </w:rPr>
            </w:pPr>
            <w:r w:rsidRPr="002E6482">
              <w:rPr>
                <w:rFonts w:ascii="Times New Roman" w:hAnsi="Times New Roman" w:cs="Times New Roman"/>
                <w:sz w:val="24"/>
                <w:szCs w:val="24"/>
              </w:rPr>
              <w:t>Способствуйте передаче этих предметов первой необходимости пациенту членами его семьи.</w:t>
            </w:r>
          </w:p>
        </w:tc>
      </w:tr>
    </w:tbl>
    <w:p w:rsidR="002E6482" w:rsidRPr="002E6482" w:rsidRDefault="002E6482" w:rsidP="002E6482">
      <w:pPr>
        <w:rPr>
          <w:rFonts w:ascii="Times New Roman" w:hAnsi="Times New Roman" w:cs="Times New Roman"/>
          <w:sz w:val="24"/>
          <w:szCs w:val="24"/>
        </w:rPr>
      </w:pPr>
    </w:p>
    <w:p w:rsidR="002E6482" w:rsidRPr="002E6482" w:rsidRDefault="002E6482" w:rsidP="002E6482">
      <w:pPr>
        <w:rPr>
          <w:rFonts w:ascii="Times New Roman" w:hAnsi="Times New Roman" w:cs="Times New Roman"/>
          <w:sz w:val="24"/>
          <w:szCs w:val="24"/>
        </w:rPr>
      </w:pPr>
      <w:r w:rsidRPr="002E6482">
        <w:rPr>
          <w:rFonts w:ascii="Times New Roman" w:hAnsi="Times New Roman" w:cs="Times New Roman"/>
          <w:sz w:val="24"/>
          <w:szCs w:val="24"/>
        </w:rPr>
        <w:t xml:space="preserve">Таблица 2. Стратегии по общению и взаимодействию с семьями с соблюдением норм физического </w:t>
      </w:r>
      <w:proofErr w:type="spellStart"/>
      <w:r w:rsidRPr="002E6482">
        <w:rPr>
          <w:rFonts w:ascii="Times New Roman" w:hAnsi="Times New Roman" w:cs="Times New Roman"/>
          <w:sz w:val="24"/>
          <w:szCs w:val="24"/>
        </w:rPr>
        <w:t>дистанцирования</w:t>
      </w:r>
      <w:proofErr w:type="spellEnd"/>
    </w:p>
    <w:tbl>
      <w:tblPr>
        <w:tblStyle w:val="a3"/>
        <w:tblW w:w="0" w:type="auto"/>
        <w:tblLook w:val="04A0" w:firstRow="1" w:lastRow="0" w:firstColumn="1" w:lastColumn="0" w:noHBand="0" w:noVBand="1"/>
      </w:tblPr>
      <w:tblGrid>
        <w:gridCol w:w="3369"/>
        <w:gridCol w:w="5953"/>
      </w:tblGrid>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Оказание семейно-ориентированной помощи</w:t>
            </w:r>
          </w:p>
        </w:tc>
        <w:tc>
          <w:tcPr>
            <w:tcW w:w="5953"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Стратегии</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Члены семьи и пациент: синхронное общение</w:t>
            </w:r>
          </w:p>
        </w:tc>
        <w:tc>
          <w:tcPr>
            <w:tcW w:w="5953"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Поощряйте желание пациента и членов поддерживать связь друг с другом, используя предпочтительные средства связи: </w:t>
            </w:r>
            <w:r>
              <w:rPr>
                <w:rFonts w:ascii="Times New Roman" w:hAnsi="Times New Roman" w:cs="Times New Roman"/>
                <w:sz w:val="24"/>
                <w:szCs w:val="24"/>
              </w:rPr>
              <w:t>звонки, смс</w:t>
            </w:r>
            <w:r w:rsidRPr="002E6482">
              <w:rPr>
                <w:rFonts w:ascii="Times New Roman" w:hAnsi="Times New Roman" w:cs="Times New Roman"/>
                <w:sz w:val="24"/>
                <w:szCs w:val="24"/>
              </w:rPr>
              <w:t xml:space="preserve">, </w:t>
            </w:r>
            <w:r>
              <w:rPr>
                <w:rFonts w:ascii="Times New Roman" w:hAnsi="Times New Roman" w:cs="Times New Roman"/>
                <w:sz w:val="24"/>
                <w:szCs w:val="24"/>
              </w:rPr>
              <w:t>видеоконференцсвязь.</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Способствуйте передаче устройств связи, в том числе зарядного устройства от членов семьи пациенту</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Предоставьте бесплатный доступ в Интернет для стационарных пациентов и помогите им при</w:t>
            </w:r>
            <w:r>
              <w:rPr>
                <w:rFonts w:ascii="Times New Roman" w:hAnsi="Times New Roman" w:cs="Times New Roman"/>
                <w:sz w:val="24"/>
                <w:szCs w:val="24"/>
              </w:rPr>
              <w:t xml:space="preserve"> </w:t>
            </w:r>
            <w:r w:rsidRPr="002E6482">
              <w:rPr>
                <w:rFonts w:ascii="Times New Roman" w:hAnsi="Times New Roman" w:cs="Times New Roman"/>
                <w:sz w:val="24"/>
                <w:szCs w:val="24"/>
              </w:rPr>
              <w:t>подключение личных устройств</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Используйте громкую связь для облегчения общения с членами семьи пациента, даже если пациент не может говорить</w:t>
            </w:r>
            <w:r>
              <w:rPr>
                <w:rFonts w:ascii="Times New Roman" w:hAnsi="Times New Roman" w:cs="Times New Roman"/>
                <w:sz w:val="24"/>
                <w:szCs w:val="24"/>
              </w:rPr>
              <w:t>.</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Члены семьи и пациент: асинхронное общение</w:t>
            </w:r>
          </w:p>
        </w:tc>
        <w:tc>
          <w:tcPr>
            <w:tcW w:w="5953"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Помогайте пациенту записывать и отправлять аудио, видео или текстовые сообщения членам его семьи</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Поощряйте желание пациента вести дневник во время госпитализации</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Пользуйтесь услугами видеоконференцсвязи, используя оборудование больницы, закрепленное на окнах и дверях, чтобы показ</w:t>
            </w:r>
            <w:r>
              <w:rPr>
                <w:rFonts w:ascii="Times New Roman" w:hAnsi="Times New Roman" w:cs="Times New Roman"/>
                <w:sz w:val="24"/>
                <w:szCs w:val="24"/>
              </w:rPr>
              <w:t>ывать пациента членам его семьи.</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Читайте, распечатывайте или воспроизводите сообщения от членов семьи</w:t>
            </w:r>
            <w:r>
              <w:rPr>
                <w:rFonts w:ascii="Times New Roman" w:hAnsi="Times New Roman" w:cs="Times New Roman"/>
                <w:sz w:val="24"/>
                <w:szCs w:val="24"/>
              </w:rPr>
              <w:t>.</w:t>
            </w:r>
            <w:r w:rsidRPr="002E6482">
              <w:rPr>
                <w:rFonts w:ascii="Times New Roman" w:hAnsi="Times New Roman" w:cs="Times New Roman"/>
                <w:sz w:val="24"/>
                <w:szCs w:val="24"/>
              </w:rPr>
              <w:t xml:space="preserve"> </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Содействуйте организации видеоконференцсвязи </w:t>
            </w:r>
            <w:r w:rsidRPr="002E6482">
              <w:rPr>
                <w:rFonts w:ascii="Times New Roman" w:hAnsi="Times New Roman" w:cs="Times New Roman"/>
                <w:sz w:val="24"/>
                <w:szCs w:val="24"/>
              </w:rPr>
              <w:lastRenderedPageBreak/>
              <w:t>между верующим пациентом и его духовным наставником</w:t>
            </w:r>
            <w:r>
              <w:rPr>
                <w:rFonts w:ascii="Times New Roman" w:hAnsi="Times New Roman" w:cs="Times New Roman"/>
                <w:sz w:val="24"/>
                <w:szCs w:val="24"/>
              </w:rPr>
              <w:t>.</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lastRenderedPageBreak/>
              <w:t>Члены семьи и пациент: условия</w:t>
            </w:r>
          </w:p>
        </w:tc>
        <w:tc>
          <w:tcPr>
            <w:tcW w:w="5953"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Определите тип и  количество личных вещей, которые возможно передать пациенту, например, </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детскую художественную литературу, спортивные награды или религиозную (удостоверьтесь, что не передано никаких ценных вещей, которые может быть трудно вернуть семье)</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Обустройте палату пациента с учетом его предпочтений: любимой пищи, музыки, аудиокниг и телевизионных предпочтений</w:t>
            </w:r>
            <w:r>
              <w:rPr>
                <w:rFonts w:ascii="Times New Roman" w:hAnsi="Times New Roman" w:cs="Times New Roman"/>
                <w:sz w:val="24"/>
                <w:szCs w:val="24"/>
              </w:rPr>
              <w:t>.</w:t>
            </w:r>
          </w:p>
          <w:p w:rsidR="002E6482" w:rsidRPr="002E6482" w:rsidRDefault="002E6482" w:rsidP="002E6482">
            <w:pPr>
              <w:rPr>
                <w:rFonts w:ascii="Times New Roman" w:hAnsi="Times New Roman" w:cs="Times New Roman"/>
                <w:sz w:val="24"/>
                <w:szCs w:val="24"/>
              </w:rPr>
            </w:pPr>
            <w:r w:rsidRPr="002E6482">
              <w:rPr>
                <w:rFonts w:ascii="Times New Roman" w:hAnsi="Times New Roman" w:cs="Times New Roman"/>
                <w:sz w:val="24"/>
                <w:szCs w:val="24"/>
              </w:rPr>
              <w:t xml:space="preserve">Детально расскажите об условиях пребывания пациента членам его семьи, отдельно упомянув переданные ими предметы </w:t>
            </w:r>
            <w:r>
              <w:rPr>
                <w:rFonts w:ascii="Times New Roman" w:hAnsi="Times New Roman" w:cs="Times New Roman"/>
                <w:sz w:val="24"/>
                <w:szCs w:val="24"/>
              </w:rPr>
              <w:t>.</w:t>
            </w:r>
          </w:p>
        </w:tc>
      </w:tr>
      <w:tr w:rsidR="002E6482" w:rsidRPr="002E6482" w:rsidTr="00672121">
        <w:tc>
          <w:tcPr>
            <w:tcW w:w="3369"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Общение медицинского персонала с семьей</w:t>
            </w:r>
          </w:p>
        </w:tc>
        <w:tc>
          <w:tcPr>
            <w:tcW w:w="5953" w:type="dxa"/>
          </w:tcPr>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Познакомьтесь с семьей во время передачи каких-то предметов или приема, чтобы установить</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первичный контакт, определить законного представителя и наметить план коммуникации</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Определите и задокументируйте график семейных посещений, назначьте  ответственного члена медицинской бригады</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Организовывайте ежедневную видеоконференцию (или </w:t>
            </w:r>
            <w:r>
              <w:rPr>
                <w:rFonts w:ascii="Times New Roman" w:hAnsi="Times New Roman" w:cs="Times New Roman"/>
                <w:sz w:val="24"/>
                <w:szCs w:val="24"/>
              </w:rPr>
              <w:t>телефонный разговор</w:t>
            </w:r>
            <w:r w:rsidRPr="002E6482">
              <w:rPr>
                <w:rFonts w:ascii="Times New Roman" w:hAnsi="Times New Roman" w:cs="Times New Roman"/>
                <w:sz w:val="24"/>
                <w:szCs w:val="24"/>
              </w:rPr>
              <w:t>) с уже знакомым контактным лицом от семьи, если не предполагается иное</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Фиксируйте факты ежедневного общения, соблюдайте прозрачность, отчетность и структурированность.</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Проводите обход с участием членов семьи, если такое возможно  при малой клинической нагрузке</w:t>
            </w:r>
            <w:r>
              <w:rPr>
                <w:rFonts w:ascii="Times New Roman" w:hAnsi="Times New Roman" w:cs="Times New Roman"/>
                <w:sz w:val="24"/>
                <w:szCs w:val="24"/>
              </w:rPr>
              <w:t>.</w:t>
            </w:r>
            <w:r w:rsidRPr="002E6482">
              <w:rPr>
                <w:rFonts w:ascii="Times New Roman" w:hAnsi="Times New Roman" w:cs="Times New Roman"/>
                <w:sz w:val="24"/>
                <w:szCs w:val="24"/>
              </w:rPr>
              <w:t xml:space="preserve"> </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Общайтесь предметно и утвердите, кто из членов клинической команды ответственен за связь с</w:t>
            </w:r>
            <w:r>
              <w:rPr>
                <w:rFonts w:ascii="Times New Roman" w:hAnsi="Times New Roman" w:cs="Times New Roman"/>
                <w:sz w:val="24"/>
                <w:szCs w:val="24"/>
              </w:rPr>
              <w:t xml:space="preserve"> </w:t>
            </w:r>
            <w:r w:rsidRPr="002E6482">
              <w:rPr>
                <w:rFonts w:ascii="Times New Roman" w:hAnsi="Times New Roman" w:cs="Times New Roman"/>
                <w:sz w:val="24"/>
                <w:szCs w:val="24"/>
              </w:rPr>
              <w:t>семьей, в том числе при получении согласия</w:t>
            </w:r>
            <w:r>
              <w:rPr>
                <w:rFonts w:ascii="Times New Roman" w:hAnsi="Times New Roman" w:cs="Times New Roman"/>
                <w:sz w:val="24"/>
                <w:szCs w:val="24"/>
              </w:rPr>
              <w:t xml:space="preserve"> на проведение лечения.</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 xml:space="preserve">Определите, кто связывается с членами семьи, когда это возможно (например, </w:t>
            </w:r>
            <w:r>
              <w:rPr>
                <w:rFonts w:ascii="Times New Roman" w:hAnsi="Times New Roman" w:cs="Times New Roman"/>
                <w:sz w:val="24"/>
                <w:szCs w:val="24"/>
              </w:rPr>
              <w:t>руководитель</w:t>
            </w:r>
            <w:r w:rsidRPr="002E6482">
              <w:rPr>
                <w:rFonts w:ascii="Times New Roman" w:hAnsi="Times New Roman" w:cs="Times New Roman"/>
                <w:sz w:val="24"/>
                <w:szCs w:val="24"/>
              </w:rPr>
              <w:t xml:space="preserve"> клинической команды участвует при обсуждении условий ухода за пациентом с членами его семьи)</w:t>
            </w:r>
            <w:r>
              <w:rPr>
                <w:rFonts w:ascii="Times New Roman" w:hAnsi="Times New Roman" w:cs="Times New Roman"/>
                <w:sz w:val="24"/>
                <w:szCs w:val="24"/>
              </w:rPr>
              <w:t>.</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Попросите членов семьи рассказать о жизни пациента и важных для него людях, чтобы снять напряжение</w:t>
            </w:r>
          </w:p>
          <w:p w:rsidR="002E6482" w:rsidRPr="002E6482" w:rsidRDefault="002E6482" w:rsidP="00672121">
            <w:pPr>
              <w:rPr>
                <w:rFonts w:ascii="Times New Roman" w:hAnsi="Times New Roman" w:cs="Times New Roman"/>
                <w:sz w:val="24"/>
                <w:szCs w:val="24"/>
              </w:rPr>
            </w:pPr>
            <w:r w:rsidRPr="002E6482">
              <w:rPr>
                <w:rFonts w:ascii="Times New Roman" w:hAnsi="Times New Roman" w:cs="Times New Roman"/>
                <w:sz w:val="24"/>
                <w:szCs w:val="24"/>
              </w:rPr>
              <w:t>между клинической командой и пациентом</w:t>
            </w:r>
            <w:r>
              <w:rPr>
                <w:rFonts w:ascii="Times New Roman" w:hAnsi="Times New Roman" w:cs="Times New Roman"/>
                <w:sz w:val="24"/>
                <w:szCs w:val="24"/>
              </w:rPr>
              <w:t>.</w:t>
            </w:r>
          </w:p>
        </w:tc>
      </w:tr>
    </w:tbl>
    <w:p w:rsidR="00FA5B58" w:rsidRPr="00517734" w:rsidRDefault="00FA5B58" w:rsidP="002E6482">
      <w:pPr>
        <w:jc w:val="both"/>
        <w:rPr>
          <w:rFonts w:ascii="Times New Roman" w:hAnsi="Times New Roman" w:cs="Times New Roman"/>
          <w:sz w:val="24"/>
          <w:szCs w:val="24"/>
        </w:rPr>
      </w:pPr>
    </w:p>
    <w:sectPr w:rsidR="00FA5B58" w:rsidRPr="00517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DD"/>
    <w:rsid w:val="00024F9C"/>
    <w:rsid w:val="00115D84"/>
    <w:rsid w:val="0013776E"/>
    <w:rsid w:val="00282A9A"/>
    <w:rsid w:val="002A35E6"/>
    <w:rsid w:val="002C1D25"/>
    <w:rsid w:val="002E6482"/>
    <w:rsid w:val="003160FD"/>
    <w:rsid w:val="003A02DF"/>
    <w:rsid w:val="004061BD"/>
    <w:rsid w:val="00497742"/>
    <w:rsid w:val="00517734"/>
    <w:rsid w:val="00534BCD"/>
    <w:rsid w:val="005A5043"/>
    <w:rsid w:val="005C5DE9"/>
    <w:rsid w:val="00640CDD"/>
    <w:rsid w:val="006E7AB3"/>
    <w:rsid w:val="007306DD"/>
    <w:rsid w:val="0077012D"/>
    <w:rsid w:val="00840CB4"/>
    <w:rsid w:val="00A60620"/>
    <w:rsid w:val="00AA30A4"/>
    <w:rsid w:val="00CB6425"/>
    <w:rsid w:val="00E11F7B"/>
    <w:rsid w:val="00E92134"/>
    <w:rsid w:val="00FA4307"/>
    <w:rsid w:val="00FA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1D50"/>
  <w15:docId w15:val="{5D3E6C88-7260-4E16-A050-8B655BC2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A5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science/article/pii/S0885392420302086?via%3Dih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ddzuvao</dc:creator>
  <cp:lastModifiedBy>Наталья Камынина</cp:lastModifiedBy>
  <cp:revision>2</cp:revision>
  <dcterms:created xsi:type="dcterms:W3CDTF">2020-06-15T14:06:00Z</dcterms:created>
  <dcterms:modified xsi:type="dcterms:W3CDTF">2020-06-15T14:06:00Z</dcterms:modified>
</cp:coreProperties>
</file>