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D3" w:rsidRPr="00C116D3" w:rsidRDefault="00C116D3" w:rsidP="00C116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16D3">
        <w:rPr>
          <w:rFonts w:ascii="Times New Roman" w:hAnsi="Times New Roman" w:cs="Times New Roman"/>
          <w:b/>
          <w:sz w:val="32"/>
          <w:szCs w:val="32"/>
          <w:u w:val="single"/>
        </w:rPr>
        <w:t>Аннотация рабочей п</w:t>
      </w:r>
      <w:r w:rsidR="005E05C4">
        <w:rPr>
          <w:rFonts w:ascii="Times New Roman" w:hAnsi="Times New Roman" w:cs="Times New Roman"/>
          <w:b/>
          <w:sz w:val="32"/>
          <w:szCs w:val="32"/>
          <w:u w:val="single"/>
        </w:rPr>
        <w:t>рограммы дисцип</w:t>
      </w:r>
      <w:r w:rsidR="00E36501">
        <w:rPr>
          <w:rFonts w:ascii="Times New Roman" w:hAnsi="Times New Roman" w:cs="Times New Roman"/>
          <w:b/>
          <w:sz w:val="32"/>
          <w:szCs w:val="32"/>
          <w:u w:val="single"/>
        </w:rPr>
        <w:t>лины «</w:t>
      </w:r>
      <w:r w:rsidR="006911E2">
        <w:rPr>
          <w:rFonts w:ascii="Times New Roman" w:hAnsi="Times New Roman" w:cs="Times New Roman"/>
          <w:b/>
          <w:sz w:val="32"/>
          <w:szCs w:val="32"/>
          <w:u w:val="single"/>
        </w:rPr>
        <w:t>Биоэтика</w:t>
      </w:r>
      <w:r w:rsidRPr="00C116D3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C116D3" w:rsidRPr="00C116D3" w:rsidRDefault="00C116D3" w:rsidP="00C116D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11E2" w:rsidRDefault="006911E2" w:rsidP="006911E2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4455">
        <w:rPr>
          <w:rFonts w:ascii="Times New Roman" w:hAnsi="Times New Roman" w:cs="Times New Roman"/>
          <w:b/>
          <w:sz w:val="28"/>
          <w:szCs w:val="28"/>
        </w:rPr>
        <w:t>Цель изучения дисциплины (модуля):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316">
        <w:rPr>
          <w:rFonts w:ascii="Times New Roman" w:hAnsi="Times New Roman" w:cs="Times New Roman"/>
          <w:sz w:val="28"/>
          <w:szCs w:val="28"/>
        </w:rPr>
        <w:t>познакомить с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EB6316">
        <w:rPr>
          <w:rFonts w:ascii="Times New Roman" w:hAnsi="Times New Roman" w:cs="Times New Roman"/>
          <w:sz w:val="28"/>
          <w:szCs w:val="28"/>
        </w:rPr>
        <w:t xml:space="preserve">основами биоэтики, сформировать понимание принципов биоэтики, морально-этических норм, правил и принципов профессионального врачебного поведения, прав пациента и врача, </w:t>
      </w:r>
      <w:r w:rsidRPr="000A58CA">
        <w:rPr>
          <w:rFonts w:ascii="Times New Roman" w:hAnsi="Times New Roman" w:cs="Times New Roman"/>
          <w:sz w:val="28"/>
          <w:szCs w:val="28"/>
        </w:rPr>
        <w:t xml:space="preserve">этических оснований современного </w:t>
      </w:r>
      <w:r w:rsidRPr="001C2DAD">
        <w:rPr>
          <w:rFonts w:ascii="Times New Roman" w:hAnsi="Times New Roman" w:cs="Times New Roman"/>
          <w:sz w:val="28"/>
          <w:szCs w:val="28"/>
        </w:rPr>
        <w:t>медицинского законодательства, научить выявлять биоэтические проблемы</w:t>
      </w:r>
      <w:r w:rsidRPr="001C2DAD">
        <w:rPr>
          <w:rFonts w:ascii="Times New Roman" w:hAnsi="Times New Roman" w:cs="Times New Roman"/>
          <w:i/>
          <w:sz w:val="28"/>
          <w:szCs w:val="28"/>
        </w:rPr>
        <w:t>,</w:t>
      </w:r>
      <w:r w:rsidRPr="001C2DAD">
        <w:rPr>
          <w:rFonts w:ascii="Times New Roman" w:hAnsi="Times New Roman" w:cs="Times New Roman"/>
          <w:sz w:val="28"/>
          <w:szCs w:val="28"/>
        </w:rPr>
        <w:t xml:space="preserve"> грамотно принимать </w:t>
      </w:r>
      <w:proofErr w:type="spellStart"/>
      <w:r w:rsidRPr="001C2DAD">
        <w:rPr>
          <w:rFonts w:ascii="Times New Roman" w:hAnsi="Times New Roman" w:cs="Times New Roman"/>
          <w:sz w:val="28"/>
          <w:szCs w:val="28"/>
        </w:rPr>
        <w:t>биоэтически</w:t>
      </w:r>
      <w:proofErr w:type="spellEnd"/>
      <w:r w:rsidRPr="001C2DAD">
        <w:rPr>
          <w:rFonts w:ascii="Times New Roman" w:hAnsi="Times New Roman" w:cs="Times New Roman"/>
          <w:sz w:val="28"/>
          <w:szCs w:val="28"/>
        </w:rPr>
        <w:t xml:space="preserve"> значимые решения при осуществлении профессиональной деятельности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6911E2" w:rsidRPr="006911E2" w:rsidRDefault="006911E2" w:rsidP="006911E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1E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11E2" w:rsidRPr="004664B0" w:rsidRDefault="006911E2" w:rsidP="006911E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664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4664B0">
        <w:rPr>
          <w:rFonts w:ascii="Times New Roman" w:hAnsi="Times New Roman" w:cs="Times New Roman"/>
          <w:sz w:val="28"/>
          <w:szCs w:val="28"/>
        </w:rPr>
        <w:t>особенности этики как науки и ее исторические формы; принятые в обществе моральные ценности, нормы и правила взаимоотношений, социально значимые условия осуществления профессиональной медицинской деятельности; морально-этические нормы и принципы профессионального врачебного поведения; значение нравственной культуры врача для практической медицинской работы; теоретические и практические основы профессиональной биомедицинской этики; основные этические проблемы современной биомедицинской этики</w:t>
      </w:r>
    </w:p>
    <w:p w:rsidR="006911E2" w:rsidRDefault="006911E2" w:rsidP="006911E2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64B0">
        <w:rPr>
          <w:rFonts w:ascii="Times New Roman" w:hAnsi="Times New Roman" w:cs="Times New Roman"/>
          <w:sz w:val="28"/>
          <w:szCs w:val="28"/>
        </w:rPr>
        <w:t>- уметь применять основные этические принципы и моральные нормы в своей профессиональной деятельности;  оценивать свои действия с нравственной точки зрения и осуществлять моральный выбор в сложных в нравственном отношении ситуациях; • принимать решения в соответствии с моральными нормами общества и принципами профессиональной биомедицинской этики; самостоятельно работать по совершенствованию своей нравственной культуры; формировать стратегию поведения и отношений с пациентами на основе этических норм; прогнозировать последствия применения новых биомедицинских технологий как для отдельного пациента, так и для общества в целом; анализировать результаты собственной деятельности для предотвращения врачебных ошибок, осознавая при этом дисциплинарную, административную, гражданско-правовую, уголовную ответственность; планировать и решать задачи собственного профессионального и личностного нравственного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911E2" w:rsidRDefault="006911E2" w:rsidP="006911E2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владеть </w:t>
      </w:r>
      <w:r w:rsidRPr="000342E6">
        <w:rPr>
          <w:rFonts w:ascii="Times New Roman" w:hAnsi="Times New Roman" w:cs="Times New Roman"/>
          <w:sz w:val="28"/>
          <w:szCs w:val="28"/>
        </w:rPr>
        <w:t>навыками этического анализа моральных дилемм современной медицинской науки и практики; навыками проведения профессионального общения, бесед, консультаций на высоком культурном и этическом уровне; навыками публичных выступлений, ведения дискуссий и конференций; навыками профилактики и разрешения межличностных и межгрупповых конфликтов; навыками изложения, морально-этической аргументации и обоснования своей позиции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1E2" w:rsidRPr="006911E2" w:rsidRDefault="006911E2" w:rsidP="006911E2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B146A">
        <w:rPr>
          <w:rFonts w:ascii="Times New Roman" w:hAnsi="Times New Roman" w:cs="Times New Roman"/>
          <w:b/>
          <w:sz w:val="28"/>
          <w:szCs w:val="28"/>
        </w:rPr>
        <w:t>Место дисциплины (модуля) в структуре ОПОП:</w:t>
      </w:r>
      <w:r>
        <w:rPr>
          <w:rFonts w:ascii="Times New Roman" w:hAnsi="Times New Roman" w:cs="Times New Roman"/>
          <w:sz w:val="28"/>
          <w:szCs w:val="28"/>
        </w:rPr>
        <w:t xml:space="preserve"> вариативная</w:t>
      </w:r>
      <w:r w:rsidRPr="00EB146A">
        <w:rPr>
          <w:rFonts w:ascii="Times New Roman" w:hAnsi="Times New Roman" w:cs="Times New Roman"/>
          <w:sz w:val="28"/>
          <w:szCs w:val="28"/>
        </w:rPr>
        <w:t xml:space="preserve">, обязательная, </w:t>
      </w:r>
      <w:r>
        <w:rPr>
          <w:rFonts w:ascii="Times New Roman" w:hAnsi="Times New Roman" w:cs="Times New Roman"/>
          <w:sz w:val="28"/>
          <w:szCs w:val="28"/>
        </w:rPr>
        <w:br/>
      </w:r>
      <w:r w:rsidR="00B2675A">
        <w:rPr>
          <w:rFonts w:ascii="Times New Roman" w:hAnsi="Times New Roman" w:cs="Times New Roman"/>
          <w:sz w:val="28"/>
          <w:szCs w:val="28"/>
        </w:rPr>
        <w:t xml:space="preserve">2-ой год обучения (очная форма обучения), </w:t>
      </w:r>
      <w:r w:rsidRPr="00EB14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-ый</w:t>
      </w:r>
      <w:r w:rsidRPr="00EB146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B2675A">
        <w:rPr>
          <w:rFonts w:ascii="Times New Roman" w:hAnsi="Times New Roman" w:cs="Times New Roman"/>
          <w:sz w:val="28"/>
          <w:szCs w:val="28"/>
        </w:rPr>
        <w:t xml:space="preserve"> (заочная форма обучения)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1E2" w:rsidRPr="00205608" w:rsidRDefault="006911E2" w:rsidP="006911E2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5608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образовательной програ</w:t>
      </w:r>
      <w:bookmarkStart w:id="0" w:name="_GoBack"/>
      <w:bookmarkEnd w:id="0"/>
      <w:r w:rsidRPr="00205608">
        <w:rPr>
          <w:rFonts w:ascii="Times New Roman" w:hAnsi="Times New Roman" w:cs="Times New Roman"/>
          <w:b/>
          <w:sz w:val="28"/>
          <w:szCs w:val="28"/>
        </w:rPr>
        <w:t>ммы (компетенциями выпускников):</w:t>
      </w:r>
    </w:p>
    <w:p w:rsidR="006911E2" w:rsidRPr="00391C25" w:rsidRDefault="006911E2" w:rsidP="006911E2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91C25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программы аспирантуры у выпускника должны быть сформированы: </w:t>
      </w:r>
    </w:p>
    <w:p w:rsidR="006911E2" w:rsidRPr="00391C25" w:rsidRDefault="006911E2" w:rsidP="006911E2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91C25">
        <w:rPr>
          <w:rFonts w:ascii="Times New Roman" w:hAnsi="Times New Roman" w:cs="Times New Roman"/>
          <w:sz w:val="28"/>
          <w:szCs w:val="28"/>
        </w:rPr>
        <w:t xml:space="preserve">– универсальные компетенции, не зависящие от конкретного направления подготовки; </w:t>
      </w:r>
    </w:p>
    <w:p w:rsidR="006911E2" w:rsidRPr="00391C25" w:rsidRDefault="006911E2" w:rsidP="006911E2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91C25">
        <w:rPr>
          <w:rFonts w:ascii="Times New Roman" w:hAnsi="Times New Roman" w:cs="Times New Roman"/>
          <w:sz w:val="28"/>
          <w:szCs w:val="28"/>
        </w:rPr>
        <w:t xml:space="preserve">– общепрофессиональные компетенции, определяемые направлением подготовки; </w:t>
      </w:r>
    </w:p>
    <w:p w:rsidR="006911E2" w:rsidRDefault="006911E2" w:rsidP="006911E2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911E2" w:rsidRPr="00391C25" w:rsidRDefault="006911E2" w:rsidP="006911E2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91C25">
        <w:rPr>
          <w:rFonts w:ascii="Times New Roman" w:hAnsi="Times New Roman" w:cs="Times New Roman"/>
          <w:sz w:val="28"/>
          <w:szCs w:val="28"/>
        </w:rPr>
        <w:t>В результате освоения указанной программы аспирантуры выпускник должен об</w:t>
      </w:r>
      <w:r>
        <w:rPr>
          <w:rFonts w:ascii="Times New Roman" w:hAnsi="Times New Roman" w:cs="Times New Roman"/>
          <w:sz w:val="28"/>
          <w:szCs w:val="28"/>
        </w:rPr>
        <w:t>ладать следующими компетенциями:</w:t>
      </w:r>
    </w:p>
    <w:p w:rsidR="006911E2" w:rsidRPr="00391C25" w:rsidRDefault="006911E2" w:rsidP="006911E2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C25">
        <w:rPr>
          <w:rFonts w:ascii="Times New Roman" w:hAnsi="Times New Roman" w:cs="Times New Roman"/>
          <w:b/>
          <w:sz w:val="28"/>
          <w:szCs w:val="28"/>
        </w:rPr>
        <w:t xml:space="preserve">универсальными компетенциями: </w:t>
      </w:r>
    </w:p>
    <w:p w:rsidR="006911E2" w:rsidRDefault="006911E2" w:rsidP="006911E2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91C25">
        <w:rPr>
          <w:rFonts w:ascii="Times New Roman" w:hAnsi="Times New Roman" w:cs="Times New Roman"/>
          <w:sz w:val="28"/>
          <w:szCs w:val="28"/>
        </w:rPr>
        <w:sym w:font="Symbol" w:char="F0B7"/>
      </w:r>
      <w:r w:rsidRPr="00391C25">
        <w:rPr>
          <w:rFonts w:ascii="Times New Roman" w:hAnsi="Times New Roman" w:cs="Times New Roman"/>
          <w:sz w:val="28"/>
          <w:szCs w:val="28"/>
        </w:rPr>
        <w:t xml:space="preserve">  </w:t>
      </w:r>
      <w:r w:rsidRPr="00EB0274">
        <w:rPr>
          <w:rFonts w:ascii="Times New Roman" w:hAnsi="Times New Roman"/>
          <w:sz w:val="28"/>
          <w:szCs w:val="28"/>
        </w:rPr>
        <w:t>способность</w:t>
      </w:r>
      <w:r>
        <w:rPr>
          <w:rFonts w:ascii="Times New Roman" w:hAnsi="Times New Roman"/>
          <w:sz w:val="28"/>
          <w:szCs w:val="28"/>
        </w:rPr>
        <w:t>ю</w:t>
      </w:r>
      <w:r w:rsidRPr="00EB0274">
        <w:rPr>
          <w:rFonts w:ascii="Times New Roman" w:hAnsi="Times New Roman"/>
          <w:sz w:val="28"/>
          <w:szCs w:val="28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sz w:val="28"/>
          <w:szCs w:val="28"/>
        </w:rPr>
        <w:t xml:space="preserve"> (УК-1);</w:t>
      </w:r>
    </w:p>
    <w:p w:rsidR="006911E2" w:rsidRPr="006911E2" w:rsidRDefault="006911E2" w:rsidP="006911E2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91C25">
        <w:rPr>
          <w:rFonts w:ascii="Times New Roman" w:hAnsi="Times New Roman" w:cs="Times New Roman"/>
          <w:sz w:val="28"/>
          <w:szCs w:val="28"/>
        </w:rPr>
        <w:sym w:font="Symbol" w:char="F0B7"/>
      </w:r>
      <w:r w:rsidRPr="00391C25">
        <w:rPr>
          <w:rFonts w:ascii="Times New Roman" w:hAnsi="Times New Roman" w:cs="Times New Roman"/>
          <w:sz w:val="28"/>
          <w:szCs w:val="28"/>
        </w:rPr>
        <w:t xml:space="preserve"> </w:t>
      </w:r>
      <w:r w:rsidRPr="00EB0274">
        <w:rPr>
          <w:rFonts w:ascii="Times New Roman" w:hAnsi="Times New Roman"/>
          <w:sz w:val="28"/>
          <w:szCs w:val="28"/>
        </w:rPr>
        <w:t>способностью следовать этическим нормам в профе</w:t>
      </w:r>
      <w:r>
        <w:rPr>
          <w:rFonts w:ascii="Times New Roman" w:hAnsi="Times New Roman"/>
          <w:sz w:val="28"/>
          <w:szCs w:val="28"/>
        </w:rPr>
        <w:t>ссиональной деятельности (УК-5)</w:t>
      </w:r>
    </w:p>
    <w:p w:rsidR="006911E2" w:rsidRDefault="006911E2" w:rsidP="006911E2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C25">
        <w:rPr>
          <w:rFonts w:ascii="Times New Roman" w:hAnsi="Times New Roman" w:cs="Times New Roman"/>
          <w:b/>
          <w:sz w:val="28"/>
          <w:szCs w:val="28"/>
        </w:rPr>
        <w:t>общепр</w:t>
      </w:r>
      <w:r>
        <w:rPr>
          <w:rFonts w:ascii="Times New Roman" w:hAnsi="Times New Roman" w:cs="Times New Roman"/>
          <w:b/>
          <w:sz w:val="28"/>
          <w:szCs w:val="28"/>
        </w:rPr>
        <w:t xml:space="preserve">офессиональными компетенциями: </w:t>
      </w:r>
    </w:p>
    <w:p w:rsidR="006911E2" w:rsidRPr="00A41F9C" w:rsidRDefault="006911E2" w:rsidP="006911E2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A1830">
        <w:rPr>
          <w:rFonts w:ascii="Times New Roman" w:hAnsi="Times New Roman" w:cs="Times New Roman"/>
          <w:sz w:val="28"/>
          <w:szCs w:val="28"/>
        </w:rPr>
        <w:sym w:font="Symbol" w:char="F0B7"/>
      </w:r>
      <w:r w:rsidRPr="00BA1830">
        <w:rPr>
          <w:rFonts w:ascii="Times New Roman" w:hAnsi="Times New Roman" w:cs="Times New Roman"/>
          <w:sz w:val="28"/>
          <w:szCs w:val="28"/>
        </w:rPr>
        <w:t xml:space="preserve"> </w:t>
      </w:r>
      <w:r w:rsidRPr="00A41F9C">
        <w:rPr>
          <w:rFonts w:ascii="Times New Roman" w:hAnsi="Times New Roman"/>
          <w:sz w:val="28"/>
          <w:szCs w:val="28"/>
        </w:rPr>
        <w:t>готовность к внедрению разработанных методов и методик, направленных на сохранение здоровья населения и улучшение качества жизни человека</w:t>
      </w:r>
      <w:r w:rsidRPr="00A41F9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41F9C">
        <w:rPr>
          <w:rFonts w:ascii="Times New Roman" w:hAnsi="Times New Roman" w:cs="Times New Roman"/>
          <w:sz w:val="28"/>
          <w:szCs w:val="28"/>
        </w:rPr>
        <w:t>(ОПК-4);</w:t>
      </w:r>
    </w:p>
    <w:p w:rsidR="00B2675A" w:rsidRDefault="006911E2" w:rsidP="006911E2">
      <w:pPr>
        <w:pStyle w:val="a3"/>
        <w:numPr>
          <w:ilvl w:val="0"/>
          <w:numId w:val="7"/>
        </w:numPr>
        <w:tabs>
          <w:tab w:val="left" w:pos="148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1F9C">
        <w:rPr>
          <w:rFonts w:ascii="Times New Roman" w:hAnsi="Times New Roman"/>
          <w:sz w:val="28"/>
          <w:szCs w:val="28"/>
        </w:rPr>
        <w:t>способность и готовность к исследованию медико-социальных и этических аспектов деятельности медицинских работников</w:t>
      </w:r>
      <w:r>
        <w:rPr>
          <w:rFonts w:ascii="Times New Roman" w:hAnsi="Times New Roman"/>
          <w:sz w:val="28"/>
          <w:szCs w:val="28"/>
        </w:rPr>
        <w:t xml:space="preserve"> (ПК-4).</w:t>
      </w:r>
    </w:p>
    <w:p w:rsidR="00B2675A" w:rsidRDefault="00B2675A" w:rsidP="00B2675A">
      <w:pPr>
        <w:pStyle w:val="a3"/>
        <w:tabs>
          <w:tab w:val="left" w:pos="148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11E2" w:rsidRPr="00B2675A" w:rsidRDefault="00B2675A" w:rsidP="00B2675A">
      <w:pPr>
        <w:pStyle w:val="a3"/>
        <w:tabs>
          <w:tab w:val="left" w:pos="148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6911E2" w:rsidRPr="00B2675A">
        <w:rPr>
          <w:rFonts w:ascii="Times New Roman" w:hAnsi="Times New Roman" w:cs="Times New Roman"/>
          <w:b/>
          <w:sz w:val="28"/>
          <w:szCs w:val="28"/>
        </w:rPr>
        <w:t>Применяемые образовательные технологии для различных видов учебных занятий и для контроля освоения обучающимися запланированных результатов обучения:</w:t>
      </w:r>
      <w:r w:rsidR="006911E2" w:rsidRPr="00B2675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диспут, «круглый стол», «мозговой штурм». рефераты, эссе, практические задания, устный контроль усвоенного материала, проектный метод (презентации), поисковый метод, анализ и обсуждение контрольной работы</w:t>
      </w:r>
      <w:r w:rsidR="006911E2" w:rsidRPr="00B2675A">
        <w:rPr>
          <w:rFonts w:ascii="Times New Roman" w:hAnsi="Times New Roman" w:cs="Times New Roman"/>
          <w:sz w:val="28"/>
          <w:szCs w:val="28"/>
        </w:rPr>
        <w:t>.</w:t>
      </w:r>
    </w:p>
    <w:p w:rsidR="006911E2" w:rsidRPr="006911E2" w:rsidRDefault="006911E2" w:rsidP="006911E2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6D3" w:rsidRDefault="00E36501" w:rsidP="00E36501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дисциплины:</w:t>
      </w:r>
    </w:p>
    <w:p w:rsidR="006911E2" w:rsidRPr="000E39EB" w:rsidRDefault="006911E2" w:rsidP="006911E2">
      <w:pPr>
        <w:pStyle w:val="a3"/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9E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E39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E39EB">
        <w:rPr>
          <w:rFonts w:ascii="Times New Roman" w:hAnsi="Times New Roman" w:cs="Times New Roman"/>
          <w:b/>
          <w:sz w:val="28"/>
          <w:szCs w:val="28"/>
        </w:rPr>
        <w:t>. История и теоретические основы биоэтики</w:t>
      </w:r>
    </w:p>
    <w:p w:rsidR="006911E2" w:rsidRPr="000E39EB" w:rsidRDefault="006911E2" w:rsidP="006911E2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6911E2" w:rsidRPr="006911E2" w:rsidRDefault="006911E2" w:rsidP="006911E2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E39EB">
        <w:rPr>
          <w:rFonts w:ascii="Times New Roman" w:hAnsi="Times New Roman" w:cs="Times New Roman"/>
          <w:b/>
          <w:sz w:val="28"/>
          <w:szCs w:val="28"/>
        </w:rPr>
        <w:t>История развития биоэтики. Понятие биоэтики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E39EB">
        <w:rPr>
          <w:rFonts w:ascii="Times New Roman" w:hAnsi="Times New Roman" w:cs="Times New Roman"/>
          <w:sz w:val="28"/>
          <w:szCs w:val="28"/>
        </w:rPr>
        <w:t xml:space="preserve">Кодекс Хаммурапи. Медицина Древней Индии. Врачебные школы Древней Греции. Клятва Гиппократа. Понятия «врач» и «врачебная помощь» в Средневековье. Этика Авиценны. Этические представления Парацельса. Стратегические цели медицины Нового времени Ф. Бэкона, введение термина «эвтаназия». Философский базис эпохи Просвещения Д. </w:t>
      </w:r>
      <w:proofErr w:type="spellStart"/>
      <w:r w:rsidRPr="000E39EB">
        <w:rPr>
          <w:rFonts w:ascii="Times New Roman" w:hAnsi="Times New Roman" w:cs="Times New Roman"/>
          <w:sz w:val="28"/>
          <w:szCs w:val="28"/>
        </w:rPr>
        <w:t>Грэгори</w:t>
      </w:r>
      <w:proofErr w:type="spellEnd"/>
      <w:r w:rsidRPr="000E39EB">
        <w:rPr>
          <w:rFonts w:ascii="Times New Roman" w:hAnsi="Times New Roman" w:cs="Times New Roman"/>
          <w:sz w:val="28"/>
          <w:szCs w:val="28"/>
        </w:rPr>
        <w:t xml:space="preserve">. Медицинская этика Т. </w:t>
      </w:r>
      <w:proofErr w:type="spellStart"/>
      <w:r w:rsidRPr="000E39EB">
        <w:rPr>
          <w:rFonts w:ascii="Times New Roman" w:hAnsi="Times New Roman" w:cs="Times New Roman"/>
          <w:sz w:val="28"/>
          <w:szCs w:val="28"/>
        </w:rPr>
        <w:t>Персиваля</w:t>
      </w:r>
      <w:proofErr w:type="spellEnd"/>
      <w:r w:rsidRPr="000E39EB">
        <w:rPr>
          <w:rFonts w:ascii="Times New Roman" w:hAnsi="Times New Roman" w:cs="Times New Roman"/>
          <w:sz w:val="28"/>
          <w:szCs w:val="28"/>
        </w:rPr>
        <w:t>. Формирование сестринской этики в Великобритании, США. Развитие медицинской этики в ХХ в. (</w:t>
      </w:r>
      <w:proofErr w:type="spellStart"/>
      <w:r w:rsidRPr="000E39EB">
        <w:rPr>
          <w:rFonts w:ascii="Times New Roman" w:hAnsi="Times New Roman" w:cs="Times New Roman"/>
          <w:sz w:val="28"/>
          <w:szCs w:val="28"/>
        </w:rPr>
        <w:t>Женвская</w:t>
      </w:r>
      <w:proofErr w:type="spellEnd"/>
      <w:r w:rsidRPr="000E39EB">
        <w:rPr>
          <w:rFonts w:ascii="Times New Roman" w:hAnsi="Times New Roman" w:cs="Times New Roman"/>
          <w:sz w:val="28"/>
          <w:szCs w:val="28"/>
        </w:rPr>
        <w:t xml:space="preserve"> декларация, Международный кодекс медицинской этики, Международный кодекс медицинской сестры)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9EB">
        <w:rPr>
          <w:rFonts w:ascii="Times New Roman" w:hAnsi="Times New Roman" w:cs="Times New Roman"/>
          <w:sz w:val="28"/>
          <w:szCs w:val="28"/>
        </w:rPr>
        <w:t xml:space="preserve">Развитие медицинской этики в России (М.Я. </w:t>
      </w:r>
      <w:proofErr w:type="spellStart"/>
      <w:r w:rsidRPr="000E39EB">
        <w:rPr>
          <w:rFonts w:ascii="Times New Roman" w:hAnsi="Times New Roman" w:cs="Times New Roman"/>
          <w:sz w:val="28"/>
          <w:szCs w:val="28"/>
        </w:rPr>
        <w:t>Мудров</w:t>
      </w:r>
      <w:proofErr w:type="spellEnd"/>
      <w:r w:rsidRPr="000E39EB">
        <w:rPr>
          <w:rFonts w:ascii="Times New Roman" w:hAnsi="Times New Roman" w:cs="Times New Roman"/>
          <w:sz w:val="28"/>
          <w:szCs w:val="28"/>
        </w:rPr>
        <w:t xml:space="preserve">, Н.И. Пирогов, </w:t>
      </w:r>
      <w:r w:rsidRPr="000E39EB">
        <w:rPr>
          <w:rFonts w:ascii="Times New Roman" w:hAnsi="Times New Roman" w:cs="Times New Roman"/>
          <w:sz w:val="28"/>
          <w:szCs w:val="28"/>
        </w:rPr>
        <w:br/>
        <w:t xml:space="preserve">С.П. Боткин, В.А. </w:t>
      </w:r>
      <w:proofErr w:type="spellStart"/>
      <w:r w:rsidRPr="000E39EB">
        <w:rPr>
          <w:rFonts w:ascii="Times New Roman" w:hAnsi="Times New Roman" w:cs="Times New Roman"/>
          <w:sz w:val="28"/>
          <w:szCs w:val="28"/>
        </w:rPr>
        <w:t>Манассеин</w:t>
      </w:r>
      <w:proofErr w:type="spellEnd"/>
      <w:r w:rsidRPr="000E39EB">
        <w:rPr>
          <w:rFonts w:ascii="Times New Roman" w:hAnsi="Times New Roman" w:cs="Times New Roman"/>
          <w:sz w:val="28"/>
          <w:szCs w:val="28"/>
        </w:rPr>
        <w:t xml:space="preserve"> и др.). Медицинская деонтология как учение о обязанностях медицинских работников (Н.Н. Петров). Термин «биоэтика» В.Р. Портера, А. </w:t>
      </w:r>
      <w:proofErr w:type="spellStart"/>
      <w:r w:rsidRPr="000E39EB">
        <w:rPr>
          <w:rFonts w:ascii="Times New Roman" w:hAnsi="Times New Roman" w:cs="Times New Roman"/>
          <w:sz w:val="28"/>
          <w:szCs w:val="28"/>
        </w:rPr>
        <w:t>Хеллегерса</w:t>
      </w:r>
      <w:proofErr w:type="spellEnd"/>
      <w:r w:rsidRPr="000E39EB">
        <w:rPr>
          <w:rFonts w:ascii="Times New Roman" w:hAnsi="Times New Roman" w:cs="Times New Roman"/>
          <w:sz w:val="28"/>
          <w:szCs w:val="28"/>
        </w:rPr>
        <w:t xml:space="preserve">. Биоэтика как междисциплинарная область исследований. Уровни биоэтических исследований: фундаментальный – философский уровень, уровень изучения конкретных проблем, относящихся к </w:t>
      </w:r>
      <w:r w:rsidRPr="000E39EB">
        <w:rPr>
          <w:rFonts w:ascii="Times New Roman" w:hAnsi="Times New Roman" w:cs="Times New Roman"/>
          <w:sz w:val="28"/>
          <w:szCs w:val="28"/>
        </w:rPr>
        <w:lastRenderedPageBreak/>
        <w:t>медицинской деятельности. Основная цель биоэтических обсуждений и исследований. Структура предметной сферы биоэтики: биоэтика, биомедицинская этика, медицинская этика, клиническая этика.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9EB">
        <w:rPr>
          <w:rFonts w:ascii="Times New Roman" w:hAnsi="Times New Roman" w:cs="Times New Roman"/>
          <w:sz w:val="28"/>
          <w:szCs w:val="28"/>
        </w:rPr>
        <w:t>Формирование биоэтики. Биомедицина как предмет исследования биоэтики. Основные проблемные поля биоэтики: разработка биомедицины, права и справедливость, пациент и процесс медицинской помощи, этика научно-медицинских исследований, цели и моральные смыслы медицины.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9EB">
        <w:rPr>
          <w:rFonts w:ascii="Times New Roman" w:hAnsi="Times New Roman" w:cs="Times New Roman"/>
          <w:sz w:val="28"/>
          <w:szCs w:val="28"/>
        </w:rPr>
        <w:t xml:space="preserve">Биоэтика как социальный институт. Ее особенные черты как социального института: </w:t>
      </w:r>
      <w:proofErr w:type="spellStart"/>
      <w:r w:rsidRPr="000E39EB">
        <w:rPr>
          <w:rFonts w:ascii="Times New Roman" w:hAnsi="Times New Roman" w:cs="Times New Roman"/>
          <w:sz w:val="28"/>
          <w:szCs w:val="28"/>
        </w:rPr>
        <w:t>междисциплинарность</w:t>
      </w:r>
      <w:proofErr w:type="spellEnd"/>
      <w:r w:rsidRPr="000E39EB">
        <w:rPr>
          <w:rFonts w:ascii="Times New Roman" w:hAnsi="Times New Roman" w:cs="Times New Roman"/>
          <w:sz w:val="28"/>
          <w:szCs w:val="28"/>
        </w:rPr>
        <w:t>, дискуссионный характер обсуждений, открытость. Структура современной биоэтики как социального института: академическая биоэтика; этические комитеты; этические комиссии, советы и рабочие группы; объединения представителей этического сообщества; объединения пациентов и их семей; общественные движения.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9EB">
        <w:rPr>
          <w:rFonts w:ascii="Times New Roman" w:hAnsi="Times New Roman" w:cs="Times New Roman"/>
          <w:sz w:val="28"/>
          <w:szCs w:val="28"/>
        </w:rPr>
        <w:t>Международные документы по биоэтике: Нюрнбергский кодекс, Женевская декларация (ВМА, 1948), Международный кодекс медицинской этики (ВМА, 1949), Хельсинская декларация (ВМА, 1964, 2013), Лиссабонская декларация о правах пациентов (ВМА, 1981), Декларация по продвижению прав пациентов в Европе (Всемирная организация здравоохранения (ВОЗ), 1994), Конвенция Совета Европы «О правах человека и биомедицине» (1997), Всеобщая декларация о геноме человека и правах человека (ЮНЕСКО, 1997), Рекомендации комитетам по этике, проводящим экспертизу биомедицинских исследований (ВОЗ, 2000), Всеобщая декларация о биоэтике и правах человека (ЮНЕСКО, 2005), Рекомендации Совета Европы относительно исследований, проводимых на биологических материалах человеческого происхождения (2006). Теоретические основы современной биоэтики. Проблема метода в биоэтике. Моральный релятивизм в современном обществе. Основные подходы в развитии биоэтики: подход, основанный на принципах (</w:t>
      </w:r>
      <w:proofErr w:type="spellStart"/>
      <w:r w:rsidRPr="000E39EB">
        <w:rPr>
          <w:rFonts w:ascii="Times New Roman" w:hAnsi="Times New Roman" w:cs="Times New Roman"/>
          <w:sz w:val="28"/>
          <w:szCs w:val="28"/>
        </w:rPr>
        <w:t>Бичамп-Чилдрес</w:t>
      </w:r>
      <w:proofErr w:type="spellEnd"/>
      <w:r w:rsidRPr="000E39EB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0E39EB">
        <w:rPr>
          <w:rFonts w:ascii="Times New Roman" w:hAnsi="Times New Roman" w:cs="Times New Roman"/>
          <w:sz w:val="28"/>
          <w:szCs w:val="28"/>
        </w:rPr>
        <w:t>Витч</w:t>
      </w:r>
      <w:proofErr w:type="spellEnd"/>
      <w:r w:rsidRPr="000E39EB">
        <w:rPr>
          <w:rFonts w:ascii="Times New Roman" w:hAnsi="Times New Roman" w:cs="Times New Roman"/>
          <w:sz w:val="28"/>
          <w:szCs w:val="28"/>
        </w:rPr>
        <w:t xml:space="preserve">) и подход, основанный на анализе случаев, или прецедентов (С. </w:t>
      </w:r>
      <w:proofErr w:type="spellStart"/>
      <w:r w:rsidRPr="000E39EB">
        <w:rPr>
          <w:rFonts w:ascii="Times New Roman" w:hAnsi="Times New Roman" w:cs="Times New Roman"/>
          <w:sz w:val="28"/>
          <w:szCs w:val="28"/>
        </w:rPr>
        <w:t>Тулмин</w:t>
      </w:r>
      <w:proofErr w:type="spellEnd"/>
      <w:r w:rsidRPr="000E39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39EB">
        <w:rPr>
          <w:rFonts w:ascii="Times New Roman" w:hAnsi="Times New Roman" w:cs="Times New Roman"/>
          <w:sz w:val="28"/>
          <w:szCs w:val="28"/>
        </w:rPr>
        <w:t>А.Джонсн</w:t>
      </w:r>
      <w:proofErr w:type="spellEnd"/>
      <w:r w:rsidRPr="000E39EB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Pr="000E39EB">
        <w:rPr>
          <w:rFonts w:ascii="Times New Roman" w:hAnsi="Times New Roman" w:cs="Times New Roman"/>
          <w:sz w:val="28"/>
          <w:szCs w:val="28"/>
        </w:rPr>
        <w:t>Толлмон</w:t>
      </w:r>
      <w:proofErr w:type="spellEnd"/>
      <w:r w:rsidRPr="000E39EB">
        <w:rPr>
          <w:rFonts w:ascii="Times New Roman" w:hAnsi="Times New Roman" w:cs="Times New Roman"/>
          <w:sz w:val="28"/>
          <w:szCs w:val="28"/>
        </w:rPr>
        <w:t>, Р. Миллер). Общая схема казуистического метода в биоэтике. Достоинства и недостатки подходов.</w:t>
      </w:r>
    </w:p>
    <w:p w:rsidR="006911E2" w:rsidRPr="000E39EB" w:rsidRDefault="006911E2" w:rsidP="006911E2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9EB">
        <w:rPr>
          <w:rFonts w:ascii="Times New Roman" w:hAnsi="Times New Roman" w:cs="Times New Roman"/>
          <w:sz w:val="28"/>
          <w:szCs w:val="28"/>
        </w:rPr>
        <w:t xml:space="preserve">  Этические концепции, применяемые для анализа и решения моральных проблем медицины: «утилитаризм» (И. Бентам, Дж. Ст. Милль), «</w:t>
      </w:r>
      <w:proofErr w:type="spellStart"/>
      <w:r w:rsidRPr="000E39EB">
        <w:rPr>
          <w:rFonts w:ascii="Times New Roman" w:hAnsi="Times New Roman" w:cs="Times New Roman"/>
          <w:sz w:val="28"/>
          <w:szCs w:val="28"/>
        </w:rPr>
        <w:t>деонтологическая</w:t>
      </w:r>
      <w:proofErr w:type="spellEnd"/>
      <w:r w:rsidRPr="000E39EB">
        <w:rPr>
          <w:rFonts w:ascii="Times New Roman" w:hAnsi="Times New Roman" w:cs="Times New Roman"/>
          <w:sz w:val="28"/>
          <w:szCs w:val="28"/>
        </w:rPr>
        <w:t xml:space="preserve"> этика» (И. Кант), «этика добродетелей» (Платон, Аристотель, Г.Э. </w:t>
      </w:r>
      <w:proofErr w:type="spellStart"/>
      <w:r w:rsidRPr="000E39EB">
        <w:rPr>
          <w:rFonts w:ascii="Times New Roman" w:hAnsi="Times New Roman" w:cs="Times New Roman"/>
          <w:sz w:val="28"/>
          <w:szCs w:val="28"/>
        </w:rPr>
        <w:t>Энскомб</w:t>
      </w:r>
      <w:proofErr w:type="spellEnd"/>
      <w:r w:rsidRPr="000E39EB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0E39EB">
        <w:rPr>
          <w:rFonts w:ascii="Times New Roman" w:hAnsi="Times New Roman" w:cs="Times New Roman"/>
          <w:sz w:val="28"/>
          <w:szCs w:val="28"/>
        </w:rPr>
        <w:t>Макинтайр</w:t>
      </w:r>
      <w:proofErr w:type="spellEnd"/>
      <w:r w:rsidRPr="000E39EB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0E39EB">
        <w:rPr>
          <w:rFonts w:ascii="Times New Roman" w:hAnsi="Times New Roman" w:cs="Times New Roman"/>
          <w:sz w:val="28"/>
          <w:szCs w:val="28"/>
        </w:rPr>
        <w:t>Слоут</w:t>
      </w:r>
      <w:proofErr w:type="spellEnd"/>
      <w:r w:rsidRPr="000E39EB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0E39EB">
        <w:rPr>
          <w:rFonts w:ascii="Times New Roman" w:hAnsi="Times New Roman" w:cs="Times New Roman"/>
          <w:sz w:val="28"/>
          <w:szCs w:val="28"/>
        </w:rPr>
        <w:t>Хестерхаус</w:t>
      </w:r>
      <w:proofErr w:type="spellEnd"/>
      <w:r w:rsidRPr="000E39EB">
        <w:rPr>
          <w:rFonts w:ascii="Times New Roman" w:hAnsi="Times New Roman" w:cs="Times New Roman"/>
          <w:sz w:val="28"/>
          <w:szCs w:val="28"/>
        </w:rPr>
        <w:t>), «феминистская этика», «этика заботы». Уровни этического анализа. Структура морального рассуждения.</w:t>
      </w:r>
    </w:p>
    <w:p w:rsidR="006911E2" w:rsidRPr="006911E2" w:rsidRDefault="006911E2" w:rsidP="006911E2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911E2">
        <w:rPr>
          <w:rFonts w:ascii="Times New Roman" w:hAnsi="Times New Roman" w:cs="Times New Roman"/>
          <w:b/>
          <w:sz w:val="28"/>
          <w:szCs w:val="28"/>
        </w:rPr>
        <w:t>Этика медицинского риска.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28A">
        <w:rPr>
          <w:rFonts w:ascii="Times New Roman" w:hAnsi="Times New Roman" w:cs="Times New Roman"/>
          <w:sz w:val="28"/>
          <w:szCs w:val="28"/>
        </w:rPr>
        <w:t>Значение проблемы риска в современном мире. Концепция «общество риска» У. Бека. Понятие «риск». Основные поля риска в медицинской сфере. Осн</w:t>
      </w:r>
      <w:r>
        <w:rPr>
          <w:rFonts w:ascii="Times New Roman" w:hAnsi="Times New Roman" w:cs="Times New Roman"/>
          <w:sz w:val="28"/>
          <w:szCs w:val="28"/>
        </w:rPr>
        <w:t xml:space="preserve">овные подходы к изучению риска: </w:t>
      </w:r>
      <w:proofErr w:type="spellStart"/>
      <w:r w:rsidRPr="0044728A">
        <w:rPr>
          <w:rFonts w:ascii="Times New Roman" w:hAnsi="Times New Roman" w:cs="Times New Roman"/>
          <w:sz w:val="28"/>
          <w:szCs w:val="28"/>
        </w:rPr>
        <w:t>физикалистская</w:t>
      </w:r>
      <w:proofErr w:type="spellEnd"/>
      <w:r w:rsidRPr="0044728A">
        <w:rPr>
          <w:rFonts w:ascii="Times New Roman" w:hAnsi="Times New Roman" w:cs="Times New Roman"/>
          <w:sz w:val="28"/>
          <w:szCs w:val="28"/>
        </w:rPr>
        <w:t xml:space="preserve"> интерпретация, прагматическая интерпретация. Проблемы количественных методов изучения рисков. Этический подход к риску Э. </w:t>
      </w:r>
      <w:proofErr w:type="spellStart"/>
      <w:r w:rsidRPr="0044728A">
        <w:rPr>
          <w:rFonts w:ascii="Times New Roman" w:hAnsi="Times New Roman" w:cs="Times New Roman"/>
          <w:sz w:val="28"/>
          <w:szCs w:val="28"/>
        </w:rPr>
        <w:t>Агацци</w:t>
      </w:r>
      <w:proofErr w:type="spellEnd"/>
      <w:r w:rsidRPr="0044728A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44728A">
        <w:rPr>
          <w:rFonts w:ascii="Times New Roman" w:hAnsi="Times New Roman" w:cs="Times New Roman"/>
          <w:sz w:val="28"/>
          <w:szCs w:val="28"/>
        </w:rPr>
        <w:t>Нозик</w:t>
      </w:r>
      <w:proofErr w:type="spellEnd"/>
      <w:r w:rsidRPr="0044728A">
        <w:rPr>
          <w:rFonts w:ascii="Times New Roman" w:hAnsi="Times New Roman" w:cs="Times New Roman"/>
          <w:sz w:val="28"/>
          <w:szCs w:val="28"/>
        </w:rPr>
        <w:t xml:space="preserve">. Основные принципы этики медицинского риска: принципы концентрации ответственности и приоритета проблем риска. Клинические решения в условиях риска. Обязанности врача в условиях принятия рискованного решения. Взаимодействие с пациентом по поводу принятия </w:t>
      </w:r>
      <w:r w:rsidRPr="0044728A">
        <w:rPr>
          <w:rFonts w:ascii="Times New Roman" w:hAnsi="Times New Roman" w:cs="Times New Roman"/>
          <w:sz w:val="28"/>
          <w:szCs w:val="28"/>
        </w:rPr>
        <w:lastRenderedPageBreak/>
        <w:t xml:space="preserve">рискованного решения. Разработка индивидуализированного клинического решения. Метод «четырех квадратов» А. </w:t>
      </w:r>
      <w:proofErr w:type="spellStart"/>
      <w:r w:rsidRPr="0044728A">
        <w:rPr>
          <w:rFonts w:ascii="Times New Roman" w:hAnsi="Times New Roman" w:cs="Times New Roman"/>
          <w:sz w:val="28"/>
          <w:szCs w:val="28"/>
        </w:rPr>
        <w:t>Джонсена</w:t>
      </w:r>
      <w:proofErr w:type="spellEnd"/>
      <w:r w:rsidRPr="0044728A">
        <w:rPr>
          <w:rFonts w:ascii="Times New Roman" w:hAnsi="Times New Roman" w:cs="Times New Roman"/>
          <w:sz w:val="28"/>
          <w:szCs w:val="28"/>
        </w:rPr>
        <w:t xml:space="preserve">. Типология случаев необходимости принятия решения, особо чувствительного к личной позиции пациента (Дж. П. </w:t>
      </w:r>
      <w:proofErr w:type="spellStart"/>
      <w:r w:rsidRPr="0044728A">
        <w:rPr>
          <w:rFonts w:ascii="Times New Roman" w:hAnsi="Times New Roman" w:cs="Times New Roman"/>
          <w:sz w:val="28"/>
          <w:szCs w:val="28"/>
        </w:rPr>
        <w:t>Кассирер</w:t>
      </w:r>
      <w:proofErr w:type="spellEnd"/>
      <w:r w:rsidRPr="0044728A">
        <w:rPr>
          <w:rFonts w:ascii="Times New Roman" w:hAnsi="Times New Roman" w:cs="Times New Roman"/>
          <w:sz w:val="28"/>
          <w:szCs w:val="28"/>
        </w:rPr>
        <w:t xml:space="preserve">). Модель совместного принятия решения. Принцип «двойного эффекта». Правовая оценка: обоснованный1 и необоснованный риск. Понятие «врачебной ошибки». Классификация врачебных ошибок </w:t>
      </w:r>
      <w:r w:rsidRPr="0044728A">
        <w:rPr>
          <w:rFonts w:ascii="Times New Roman" w:hAnsi="Times New Roman" w:cs="Times New Roman"/>
          <w:sz w:val="28"/>
          <w:szCs w:val="28"/>
        </w:rPr>
        <w:br/>
        <w:t xml:space="preserve">(Ю.Т. </w:t>
      </w:r>
      <w:proofErr w:type="spellStart"/>
      <w:r w:rsidRPr="0044728A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44728A">
        <w:rPr>
          <w:rFonts w:ascii="Times New Roman" w:hAnsi="Times New Roman" w:cs="Times New Roman"/>
          <w:sz w:val="28"/>
          <w:szCs w:val="28"/>
        </w:rPr>
        <w:t xml:space="preserve">). Понятие «ятрогения». Классификация ятрогений (по </w:t>
      </w:r>
      <w:r w:rsidRPr="0044728A">
        <w:rPr>
          <w:rFonts w:ascii="Times New Roman" w:hAnsi="Times New Roman" w:cs="Times New Roman"/>
          <w:sz w:val="28"/>
          <w:szCs w:val="28"/>
        </w:rPr>
        <w:br/>
        <w:t xml:space="preserve">С.Я. </w:t>
      </w:r>
      <w:proofErr w:type="spellStart"/>
      <w:r w:rsidRPr="0044728A">
        <w:rPr>
          <w:rFonts w:ascii="Times New Roman" w:hAnsi="Times New Roman" w:cs="Times New Roman"/>
          <w:sz w:val="28"/>
          <w:szCs w:val="28"/>
        </w:rPr>
        <w:t>Долецкому</w:t>
      </w:r>
      <w:proofErr w:type="spellEnd"/>
      <w:r w:rsidRPr="0044728A">
        <w:rPr>
          <w:rFonts w:ascii="Times New Roman" w:hAnsi="Times New Roman" w:cs="Times New Roman"/>
          <w:sz w:val="28"/>
          <w:szCs w:val="28"/>
        </w:rPr>
        <w:t xml:space="preserve">). Классификация ятрогений для оценки операционного риска </w:t>
      </w:r>
      <w:r w:rsidRPr="0044728A">
        <w:rPr>
          <w:rFonts w:ascii="Times New Roman" w:hAnsi="Times New Roman" w:cs="Times New Roman"/>
          <w:sz w:val="28"/>
          <w:szCs w:val="28"/>
        </w:rPr>
        <w:br/>
        <w:t xml:space="preserve">(В.А. </w:t>
      </w:r>
      <w:proofErr w:type="spellStart"/>
      <w:r w:rsidRPr="0044728A">
        <w:rPr>
          <w:rFonts w:ascii="Times New Roman" w:hAnsi="Times New Roman" w:cs="Times New Roman"/>
          <w:sz w:val="28"/>
          <w:szCs w:val="28"/>
        </w:rPr>
        <w:t>Гологорский</w:t>
      </w:r>
      <w:proofErr w:type="spellEnd"/>
      <w:r w:rsidRPr="0044728A">
        <w:rPr>
          <w:rFonts w:ascii="Times New Roman" w:hAnsi="Times New Roman" w:cs="Times New Roman"/>
          <w:sz w:val="28"/>
          <w:szCs w:val="28"/>
        </w:rPr>
        <w:t>). Основные этические проблемы врачебных ошибок. Раскрытие информации о врачебной ошибке. План активных действия при врачебных ошибках и ятрогениях.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28A">
        <w:rPr>
          <w:rFonts w:ascii="Times New Roman" w:hAnsi="Times New Roman" w:cs="Times New Roman"/>
          <w:sz w:val="28"/>
          <w:szCs w:val="28"/>
        </w:rPr>
        <w:t>Безопасность в медицинских учреждениях. Уровни клинического риска. Моральные проблемы обеспечения безопасности медицинской помощи в медицинских системах. Программы безопасности пациентов. Методика анализа медицинских ошибок и несчастных случаев «Анализ корневых причин» (</w:t>
      </w:r>
      <w:r w:rsidRPr="0044728A">
        <w:rPr>
          <w:rFonts w:ascii="Times New Roman" w:hAnsi="Times New Roman" w:cs="Times New Roman"/>
          <w:sz w:val="28"/>
          <w:szCs w:val="28"/>
          <w:lang w:val="en-US"/>
        </w:rPr>
        <w:t>RCA</w:t>
      </w:r>
      <w:r w:rsidRPr="0044728A">
        <w:rPr>
          <w:rFonts w:ascii="Times New Roman" w:hAnsi="Times New Roman" w:cs="Times New Roman"/>
          <w:sz w:val="28"/>
          <w:szCs w:val="28"/>
        </w:rPr>
        <w:t>).</w:t>
      </w:r>
    </w:p>
    <w:p w:rsidR="006911E2" w:rsidRPr="006911E2" w:rsidRDefault="006911E2" w:rsidP="006911E2">
      <w:pPr>
        <w:tabs>
          <w:tab w:val="left" w:pos="148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11E2" w:rsidRPr="0044728A" w:rsidRDefault="006911E2" w:rsidP="006911E2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28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472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4728A">
        <w:rPr>
          <w:rFonts w:ascii="Times New Roman" w:hAnsi="Times New Roman" w:cs="Times New Roman"/>
          <w:b/>
          <w:sz w:val="28"/>
          <w:szCs w:val="28"/>
        </w:rPr>
        <w:t>. Биоэтика и общество</w:t>
      </w:r>
    </w:p>
    <w:p w:rsidR="006911E2" w:rsidRPr="00234E74" w:rsidRDefault="006911E2" w:rsidP="006911E2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911E2">
        <w:rPr>
          <w:rFonts w:ascii="Times New Roman" w:hAnsi="Times New Roman" w:cs="Times New Roman"/>
          <w:b/>
          <w:sz w:val="28"/>
          <w:szCs w:val="28"/>
        </w:rPr>
        <w:t>Эт</w:t>
      </w:r>
      <w:r>
        <w:rPr>
          <w:rFonts w:ascii="Times New Roman" w:hAnsi="Times New Roman" w:cs="Times New Roman"/>
          <w:b/>
          <w:sz w:val="28"/>
          <w:szCs w:val="28"/>
        </w:rPr>
        <w:t xml:space="preserve">ика биомедицинских исследований. </w:t>
      </w:r>
      <w:r w:rsidRPr="0044728A">
        <w:rPr>
          <w:rFonts w:ascii="Times New Roman" w:hAnsi="Times New Roman" w:cs="Times New Roman"/>
          <w:sz w:val="28"/>
          <w:szCs w:val="28"/>
        </w:rPr>
        <w:t xml:space="preserve">Попытки экспериментирования на людях в Древнем Египте. Экспериментирование как осознанный научный метод в Новое время (А. Паре, Ф. Бэкон, Дж. Линд, Э. </w:t>
      </w:r>
      <w:proofErr w:type="spellStart"/>
      <w:r w:rsidRPr="0044728A">
        <w:rPr>
          <w:rFonts w:ascii="Times New Roman" w:hAnsi="Times New Roman" w:cs="Times New Roman"/>
          <w:sz w:val="28"/>
          <w:szCs w:val="28"/>
        </w:rPr>
        <w:t>Дженнер</w:t>
      </w:r>
      <w:proofErr w:type="spellEnd"/>
      <w:r w:rsidRPr="0044728A">
        <w:rPr>
          <w:rFonts w:ascii="Times New Roman" w:hAnsi="Times New Roman" w:cs="Times New Roman"/>
          <w:sz w:val="28"/>
          <w:szCs w:val="28"/>
        </w:rPr>
        <w:t xml:space="preserve">). Эксперименты </w:t>
      </w:r>
      <w:r w:rsidRPr="0044728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4728A">
        <w:rPr>
          <w:rFonts w:ascii="Times New Roman" w:hAnsi="Times New Roman" w:cs="Times New Roman"/>
          <w:sz w:val="28"/>
          <w:szCs w:val="28"/>
        </w:rPr>
        <w:t xml:space="preserve"> в. (Й. </w:t>
      </w:r>
      <w:proofErr w:type="spellStart"/>
      <w:r w:rsidRPr="0044728A">
        <w:rPr>
          <w:rFonts w:ascii="Times New Roman" w:hAnsi="Times New Roman" w:cs="Times New Roman"/>
          <w:sz w:val="28"/>
          <w:szCs w:val="28"/>
        </w:rPr>
        <w:t>Йорг</w:t>
      </w:r>
      <w:proofErr w:type="spellEnd"/>
      <w:r w:rsidRPr="0044728A">
        <w:rPr>
          <w:rFonts w:ascii="Times New Roman" w:hAnsi="Times New Roman" w:cs="Times New Roman"/>
          <w:sz w:val="28"/>
          <w:szCs w:val="28"/>
        </w:rPr>
        <w:t xml:space="preserve">, К. Бернар, Г.Н. </w:t>
      </w:r>
      <w:proofErr w:type="spellStart"/>
      <w:r w:rsidRPr="0044728A">
        <w:rPr>
          <w:rFonts w:ascii="Times New Roman" w:hAnsi="Times New Roman" w:cs="Times New Roman"/>
          <w:sz w:val="28"/>
          <w:szCs w:val="28"/>
        </w:rPr>
        <w:t>Минх</w:t>
      </w:r>
      <w:proofErr w:type="spellEnd"/>
      <w:r w:rsidRPr="0044728A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44728A">
        <w:rPr>
          <w:rFonts w:ascii="Times New Roman" w:hAnsi="Times New Roman" w:cs="Times New Roman"/>
          <w:sz w:val="28"/>
          <w:szCs w:val="28"/>
        </w:rPr>
        <w:t>Форсман</w:t>
      </w:r>
      <w:proofErr w:type="spellEnd"/>
      <w:r w:rsidRPr="0044728A">
        <w:rPr>
          <w:rFonts w:ascii="Times New Roman" w:hAnsi="Times New Roman" w:cs="Times New Roman"/>
          <w:sz w:val="28"/>
          <w:szCs w:val="28"/>
        </w:rPr>
        <w:t xml:space="preserve">). Современный этап (Г. </w:t>
      </w:r>
      <w:proofErr w:type="spellStart"/>
      <w:r w:rsidRPr="0044728A">
        <w:rPr>
          <w:rFonts w:ascii="Times New Roman" w:hAnsi="Times New Roman" w:cs="Times New Roman"/>
          <w:sz w:val="28"/>
          <w:szCs w:val="28"/>
        </w:rPr>
        <w:t>Бичер</w:t>
      </w:r>
      <w:proofErr w:type="spellEnd"/>
      <w:r w:rsidRPr="0044728A">
        <w:rPr>
          <w:rFonts w:ascii="Times New Roman" w:hAnsi="Times New Roman" w:cs="Times New Roman"/>
          <w:sz w:val="28"/>
          <w:szCs w:val="28"/>
        </w:rPr>
        <w:t xml:space="preserve">). Этические принципы биомедицинских исследований на человеке. </w:t>
      </w:r>
      <w:proofErr w:type="spellStart"/>
      <w:r w:rsidRPr="0044728A">
        <w:rPr>
          <w:rFonts w:ascii="Times New Roman" w:hAnsi="Times New Roman" w:cs="Times New Roman"/>
          <w:sz w:val="28"/>
          <w:szCs w:val="28"/>
        </w:rPr>
        <w:t>Бельмонтские</w:t>
      </w:r>
      <w:proofErr w:type="spellEnd"/>
      <w:r w:rsidRPr="0044728A">
        <w:rPr>
          <w:rFonts w:ascii="Times New Roman" w:hAnsi="Times New Roman" w:cs="Times New Roman"/>
          <w:sz w:val="28"/>
          <w:szCs w:val="28"/>
        </w:rPr>
        <w:t xml:space="preserve"> принципы. Реализация основных этических принципов биомедицинских исследований.</w:t>
      </w:r>
      <w:r w:rsidR="00234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28A">
        <w:rPr>
          <w:rFonts w:ascii="Times New Roman" w:hAnsi="Times New Roman" w:cs="Times New Roman"/>
          <w:sz w:val="28"/>
          <w:szCs w:val="28"/>
        </w:rPr>
        <w:t xml:space="preserve">Клинические исследования. Ключевые термины исследовательской этики. Методология клинических исследований. Этические проблемы рандомизации. Клиническое равновесие. Лечащий врач и исследователь: конфликт ролей. Клиническая </w:t>
      </w:r>
      <w:proofErr w:type="spellStart"/>
      <w:r w:rsidRPr="0044728A">
        <w:rPr>
          <w:rFonts w:ascii="Times New Roman" w:hAnsi="Times New Roman" w:cs="Times New Roman"/>
          <w:sz w:val="28"/>
          <w:szCs w:val="28"/>
        </w:rPr>
        <w:t>мисконцепция</w:t>
      </w:r>
      <w:proofErr w:type="spellEnd"/>
      <w:r w:rsidRPr="0044728A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44728A">
        <w:rPr>
          <w:rFonts w:ascii="Times New Roman" w:hAnsi="Times New Roman" w:cs="Times New Roman"/>
          <w:sz w:val="28"/>
          <w:szCs w:val="28"/>
        </w:rPr>
        <w:t>Аппельбаума</w:t>
      </w:r>
      <w:proofErr w:type="spellEnd"/>
      <w:r w:rsidRPr="0044728A">
        <w:rPr>
          <w:rFonts w:ascii="Times New Roman" w:hAnsi="Times New Roman" w:cs="Times New Roman"/>
          <w:sz w:val="28"/>
          <w:szCs w:val="28"/>
        </w:rPr>
        <w:t>. Этические проблемы применения плацебо в клинических исследованиях.</w:t>
      </w:r>
      <w:r w:rsidR="00234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28A">
        <w:rPr>
          <w:rFonts w:ascii="Times New Roman" w:hAnsi="Times New Roman" w:cs="Times New Roman"/>
          <w:sz w:val="28"/>
          <w:szCs w:val="28"/>
        </w:rPr>
        <w:t>Эпидемиологические исследования. Основные принципы эпидемиологических исследований. Экспериментальная практика. Рекомендации по использованию клинических инноваций на практике.</w:t>
      </w:r>
      <w:r w:rsidR="00234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28A">
        <w:rPr>
          <w:rFonts w:ascii="Times New Roman" w:hAnsi="Times New Roman" w:cs="Times New Roman"/>
          <w:sz w:val="28"/>
          <w:szCs w:val="28"/>
        </w:rPr>
        <w:t xml:space="preserve">Этика экспериментирования на животных. Виды животных, используемых для экспериментов. Современная регуляция исследований на животных. Правило </w:t>
      </w:r>
      <w:r w:rsidRPr="0044728A">
        <w:rPr>
          <w:rFonts w:ascii="Times New Roman" w:hAnsi="Times New Roman" w:cs="Times New Roman"/>
          <w:sz w:val="28"/>
          <w:szCs w:val="28"/>
        </w:rPr>
        <w:br/>
        <w:t>3</w:t>
      </w:r>
      <w:r w:rsidRPr="0044728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47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28A">
        <w:rPr>
          <w:rFonts w:ascii="Times New Roman" w:hAnsi="Times New Roman" w:cs="Times New Roman"/>
          <w:sz w:val="28"/>
          <w:szCs w:val="28"/>
        </w:rPr>
        <w:t>Берча</w:t>
      </w:r>
      <w:proofErr w:type="spellEnd"/>
      <w:r w:rsidRPr="0044728A">
        <w:rPr>
          <w:rFonts w:ascii="Times New Roman" w:hAnsi="Times New Roman" w:cs="Times New Roman"/>
          <w:sz w:val="28"/>
          <w:szCs w:val="28"/>
        </w:rPr>
        <w:t xml:space="preserve"> –Рассела. Основные этические принципы обращения с экспериментальными животными. История развития этических комитетов. Виды этических комитетов. Принципы и особенности работы этических комитетов. Исследовательские комитеты. Больничные комитеты. Проблемы этических комитетов.</w:t>
      </w:r>
    </w:p>
    <w:p w:rsidR="006911E2" w:rsidRPr="00234E74" w:rsidRDefault="00234E74" w:rsidP="006911E2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11E2" w:rsidRPr="00234E74">
        <w:rPr>
          <w:rFonts w:ascii="Times New Roman" w:hAnsi="Times New Roman" w:cs="Times New Roman"/>
          <w:b/>
          <w:sz w:val="28"/>
          <w:szCs w:val="28"/>
        </w:rPr>
        <w:t>Этические проблемы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отдельных медицинских областей</w:t>
      </w:r>
      <w:r w:rsidR="006911E2" w:rsidRPr="00234E7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1E2" w:rsidRPr="0044728A">
        <w:rPr>
          <w:rFonts w:ascii="Times New Roman" w:hAnsi="Times New Roman" w:cs="Times New Roman"/>
          <w:sz w:val="28"/>
          <w:szCs w:val="28"/>
        </w:rPr>
        <w:t xml:space="preserve">Смерть и умирание в эпоху новых медицинских технологий. Проблема критериев смерти человека. Смерть мозга. Проблема отказа от лечебных мероприятий. Проблема </w:t>
      </w:r>
      <w:proofErr w:type="spellStart"/>
      <w:r w:rsidR="006911E2" w:rsidRPr="0044728A">
        <w:rPr>
          <w:rFonts w:ascii="Times New Roman" w:hAnsi="Times New Roman" w:cs="Times New Roman"/>
          <w:sz w:val="28"/>
          <w:szCs w:val="28"/>
        </w:rPr>
        <w:t>персистрирующего</w:t>
      </w:r>
      <w:proofErr w:type="spellEnd"/>
      <w:r w:rsidR="006911E2" w:rsidRPr="0044728A">
        <w:rPr>
          <w:rFonts w:ascii="Times New Roman" w:hAnsi="Times New Roman" w:cs="Times New Roman"/>
          <w:sz w:val="28"/>
          <w:szCs w:val="28"/>
        </w:rPr>
        <w:t xml:space="preserve"> вегетативного состояния (ПВС) в реаниматологии. Проблема эвтаназии. Паллиативная помощь и </w:t>
      </w:r>
      <w:proofErr w:type="spellStart"/>
      <w:r w:rsidR="006911E2" w:rsidRPr="0044728A">
        <w:rPr>
          <w:rFonts w:ascii="Times New Roman" w:hAnsi="Times New Roman" w:cs="Times New Roman"/>
          <w:sz w:val="28"/>
          <w:szCs w:val="28"/>
        </w:rPr>
        <w:t>хосписное</w:t>
      </w:r>
      <w:proofErr w:type="spellEnd"/>
      <w:r w:rsidR="006911E2" w:rsidRPr="0044728A">
        <w:rPr>
          <w:rFonts w:ascii="Times New Roman" w:hAnsi="Times New Roman" w:cs="Times New Roman"/>
          <w:sz w:val="28"/>
          <w:szCs w:val="28"/>
        </w:rPr>
        <w:t xml:space="preserve"> движение. Моральные проблемы трансплантации органов и тканей. Проблема определения смерти человека в трансплантологии. Проблемы изъятия и </w:t>
      </w:r>
      <w:r w:rsidR="006911E2" w:rsidRPr="0044728A">
        <w:rPr>
          <w:rFonts w:ascii="Times New Roman" w:hAnsi="Times New Roman" w:cs="Times New Roman"/>
          <w:sz w:val="28"/>
          <w:szCs w:val="28"/>
        </w:rPr>
        <w:lastRenderedPageBreak/>
        <w:t>распределения донорского материала. Проблема торговли человеческими органами и тканями. Новая проблема трансплантологии: маргинальные органы. Ксенотрансплантация. Возможные пути решения проблемы дефи</w:t>
      </w:r>
      <w:r>
        <w:rPr>
          <w:rFonts w:ascii="Times New Roman" w:hAnsi="Times New Roman" w:cs="Times New Roman"/>
          <w:sz w:val="28"/>
          <w:szCs w:val="28"/>
        </w:rPr>
        <w:t xml:space="preserve">цита донорских органов и тканей. </w:t>
      </w:r>
      <w:r w:rsidR="006911E2" w:rsidRPr="0044728A">
        <w:rPr>
          <w:rFonts w:ascii="Times New Roman" w:hAnsi="Times New Roman" w:cs="Times New Roman"/>
          <w:sz w:val="28"/>
          <w:szCs w:val="28"/>
        </w:rPr>
        <w:t xml:space="preserve">Репродуктивная этика и вмешательства в репродукцию человека. Понятие репродуктивной этики. Аборты: моральные подходы к проблеме. Репродуктивные технологии. Искусственное оплодотворение. Экстракорпоральное оплодотворение. Суррогатное материнство. Этика в психиатрии. Отношение к душевнобольным в разные исторические периоды. Уязвимость психических больных. Особенности клинической этики в работе психиатра. Защита прав лиц с психическими расстройствами. СПИД. Проблемы раннего этапа борьбы со СПИДом. Защита прав ВИЧ-инфицированных. Проблема доступа к экспериментальному лечению больных СПИДом. Этические проблемы в связи с профессиональным риском медработников. Уровни эпидемии ВИЧ. Социальная солидарность и взаимопомощь. Инновационные технологии биомедицины. Понятие конвергентных технологий. Моральное значение инновационных технологий биомедицины. Медицинская генетика и геномная медицина: перспективы. Критика </w:t>
      </w:r>
      <w:proofErr w:type="spellStart"/>
      <w:r w:rsidR="006911E2" w:rsidRPr="0044728A">
        <w:rPr>
          <w:rFonts w:ascii="Times New Roman" w:hAnsi="Times New Roman" w:cs="Times New Roman"/>
          <w:sz w:val="28"/>
          <w:szCs w:val="28"/>
        </w:rPr>
        <w:t>геномики</w:t>
      </w:r>
      <w:proofErr w:type="spellEnd"/>
      <w:r w:rsidR="006911E2" w:rsidRPr="0044728A">
        <w:rPr>
          <w:rFonts w:ascii="Times New Roman" w:hAnsi="Times New Roman" w:cs="Times New Roman"/>
          <w:sz w:val="28"/>
          <w:szCs w:val="28"/>
        </w:rPr>
        <w:t xml:space="preserve"> как масштабного научного проекта. Особенности и опасности генетической информации. Международные биоэтические документы в области генетики. Этические проблемы прикладных генетических методов. Генетическое тестирование. </w:t>
      </w:r>
      <w:proofErr w:type="spellStart"/>
      <w:r w:rsidR="006911E2" w:rsidRPr="0044728A">
        <w:rPr>
          <w:rFonts w:ascii="Times New Roman" w:hAnsi="Times New Roman" w:cs="Times New Roman"/>
          <w:sz w:val="28"/>
          <w:szCs w:val="28"/>
        </w:rPr>
        <w:t>Преимплантационная</w:t>
      </w:r>
      <w:proofErr w:type="spellEnd"/>
      <w:r w:rsidR="006911E2" w:rsidRPr="004472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911E2" w:rsidRPr="0044728A">
        <w:rPr>
          <w:rFonts w:ascii="Times New Roman" w:hAnsi="Times New Roman" w:cs="Times New Roman"/>
          <w:sz w:val="28"/>
          <w:szCs w:val="28"/>
        </w:rPr>
        <w:t>пренатальная</w:t>
      </w:r>
      <w:proofErr w:type="spellEnd"/>
      <w:r w:rsidR="006911E2" w:rsidRPr="0044728A">
        <w:rPr>
          <w:rFonts w:ascii="Times New Roman" w:hAnsi="Times New Roman" w:cs="Times New Roman"/>
          <w:sz w:val="28"/>
          <w:szCs w:val="28"/>
        </w:rPr>
        <w:t xml:space="preserve"> генетическая диагностика. Генетический скрининг. Генетические биобанки. Генная терапия.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11E2" w:rsidRPr="0044728A">
        <w:rPr>
          <w:rFonts w:ascii="Times New Roman" w:hAnsi="Times New Roman" w:cs="Times New Roman"/>
          <w:sz w:val="28"/>
          <w:szCs w:val="28"/>
        </w:rPr>
        <w:t>Нейроэтика</w:t>
      </w:r>
      <w:proofErr w:type="spellEnd"/>
      <w:r w:rsidR="006911E2" w:rsidRPr="0044728A">
        <w:rPr>
          <w:rFonts w:ascii="Times New Roman" w:hAnsi="Times New Roman" w:cs="Times New Roman"/>
          <w:sz w:val="28"/>
          <w:szCs w:val="28"/>
        </w:rPr>
        <w:t xml:space="preserve">. Моральные проблемы </w:t>
      </w:r>
      <w:proofErr w:type="spellStart"/>
      <w:r w:rsidR="006911E2" w:rsidRPr="0044728A">
        <w:rPr>
          <w:rFonts w:ascii="Times New Roman" w:hAnsi="Times New Roman" w:cs="Times New Roman"/>
          <w:sz w:val="28"/>
          <w:szCs w:val="28"/>
        </w:rPr>
        <w:t>нейроимиджинга</w:t>
      </w:r>
      <w:proofErr w:type="spellEnd"/>
      <w:r w:rsidR="006911E2" w:rsidRPr="0044728A">
        <w:rPr>
          <w:rFonts w:ascii="Times New Roman" w:hAnsi="Times New Roman" w:cs="Times New Roman"/>
          <w:sz w:val="28"/>
          <w:szCs w:val="28"/>
        </w:rPr>
        <w:t xml:space="preserve">. Ментальный </w:t>
      </w:r>
      <w:proofErr w:type="spellStart"/>
      <w:r w:rsidR="006911E2" w:rsidRPr="0044728A">
        <w:rPr>
          <w:rFonts w:ascii="Times New Roman" w:hAnsi="Times New Roman" w:cs="Times New Roman"/>
          <w:sz w:val="28"/>
          <w:szCs w:val="28"/>
        </w:rPr>
        <w:t>энхансмент</w:t>
      </w:r>
      <w:proofErr w:type="spellEnd"/>
      <w:r w:rsidR="006911E2" w:rsidRPr="004472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11E2" w:rsidRPr="0044728A">
        <w:rPr>
          <w:rFonts w:ascii="Times New Roman" w:hAnsi="Times New Roman" w:cs="Times New Roman"/>
          <w:sz w:val="28"/>
          <w:szCs w:val="28"/>
        </w:rPr>
        <w:t>Наномедицина</w:t>
      </w:r>
      <w:proofErr w:type="spellEnd"/>
      <w:r w:rsidR="006911E2" w:rsidRPr="004472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911E2" w:rsidRPr="0044728A">
        <w:rPr>
          <w:rFonts w:ascii="Times New Roman" w:hAnsi="Times New Roman" w:cs="Times New Roman"/>
          <w:sz w:val="28"/>
          <w:szCs w:val="28"/>
        </w:rPr>
        <w:t>наноэтика</w:t>
      </w:r>
      <w:proofErr w:type="spellEnd"/>
      <w:r w:rsidR="006911E2" w:rsidRPr="0044728A">
        <w:rPr>
          <w:rFonts w:ascii="Times New Roman" w:hAnsi="Times New Roman" w:cs="Times New Roman"/>
          <w:sz w:val="28"/>
          <w:szCs w:val="28"/>
        </w:rPr>
        <w:t xml:space="preserve">. Основные этические проблемы прикладных </w:t>
      </w:r>
      <w:proofErr w:type="spellStart"/>
      <w:r w:rsidR="006911E2" w:rsidRPr="0044728A">
        <w:rPr>
          <w:rFonts w:ascii="Times New Roman" w:hAnsi="Times New Roman" w:cs="Times New Roman"/>
          <w:sz w:val="28"/>
          <w:szCs w:val="28"/>
        </w:rPr>
        <w:t>наномедицинских</w:t>
      </w:r>
      <w:proofErr w:type="spellEnd"/>
      <w:r w:rsidR="006911E2" w:rsidRPr="0044728A">
        <w:rPr>
          <w:rFonts w:ascii="Times New Roman" w:hAnsi="Times New Roman" w:cs="Times New Roman"/>
          <w:sz w:val="28"/>
          <w:szCs w:val="28"/>
        </w:rPr>
        <w:t xml:space="preserve"> разработок. Моральные проблемы </w:t>
      </w:r>
      <w:proofErr w:type="spellStart"/>
      <w:r w:rsidR="006911E2" w:rsidRPr="0044728A">
        <w:rPr>
          <w:rFonts w:ascii="Times New Roman" w:hAnsi="Times New Roman" w:cs="Times New Roman"/>
          <w:sz w:val="28"/>
          <w:szCs w:val="28"/>
        </w:rPr>
        <w:t>наномедицины</w:t>
      </w:r>
      <w:proofErr w:type="spellEnd"/>
      <w:r w:rsidR="006911E2" w:rsidRPr="0044728A">
        <w:rPr>
          <w:rFonts w:ascii="Times New Roman" w:hAnsi="Times New Roman" w:cs="Times New Roman"/>
          <w:sz w:val="28"/>
          <w:szCs w:val="28"/>
        </w:rPr>
        <w:t xml:space="preserve"> как фундаментального проекта.</w:t>
      </w:r>
    </w:p>
    <w:p w:rsidR="006911E2" w:rsidRPr="0044728A" w:rsidRDefault="006911E2" w:rsidP="006911E2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28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34E74">
        <w:rPr>
          <w:rFonts w:ascii="Times New Roman" w:hAnsi="Times New Roman" w:cs="Times New Roman"/>
          <w:sz w:val="28"/>
          <w:szCs w:val="28"/>
        </w:rPr>
        <w:t>.</w:t>
      </w:r>
      <w:r w:rsidRPr="00234E74">
        <w:rPr>
          <w:rFonts w:ascii="Times New Roman" w:hAnsi="Times New Roman" w:cs="Times New Roman"/>
          <w:b/>
          <w:sz w:val="28"/>
          <w:szCs w:val="28"/>
        </w:rPr>
        <w:t>Проблема</w:t>
      </w:r>
      <w:proofErr w:type="gramEnd"/>
      <w:r w:rsidRPr="00234E74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234E74">
        <w:rPr>
          <w:rFonts w:ascii="Times New Roman" w:hAnsi="Times New Roman" w:cs="Times New Roman"/>
          <w:b/>
          <w:sz w:val="28"/>
          <w:szCs w:val="28"/>
        </w:rPr>
        <w:t>праведливости в здравоохранении</w:t>
      </w:r>
      <w:r w:rsidR="00234E74">
        <w:rPr>
          <w:rFonts w:ascii="Times New Roman" w:hAnsi="Times New Roman" w:cs="Times New Roman"/>
          <w:sz w:val="28"/>
          <w:szCs w:val="28"/>
        </w:rPr>
        <w:t xml:space="preserve">. </w:t>
      </w:r>
      <w:r w:rsidRPr="0044728A">
        <w:rPr>
          <w:rFonts w:ascii="Times New Roman" w:hAnsi="Times New Roman" w:cs="Times New Roman"/>
          <w:sz w:val="28"/>
          <w:szCs w:val="28"/>
        </w:rPr>
        <w:t>Теоретические основания проблемы справедливости в здравоохранении. Проблема справедливого распределения ресурсов в здравоохранении. Этические теории справедливости. Трудности этических теорий справедливости в здравоохранении. Основные системы здравоохранения и проблема справедливого обеспечения медицинской помощью. Рынок частного медицинского страхования. Обязательное медицинское страхование. Государственная медицина. Проблема регуляции доступа пациентов к дефицитным ресурсам. Врачебная этика и проблемы распределения на микроуровне. Проблемы справедливости и необходимость общественного участия.</w:t>
      </w:r>
      <w:r w:rsidR="00234E74">
        <w:rPr>
          <w:rFonts w:ascii="Times New Roman" w:hAnsi="Times New Roman" w:cs="Times New Roman"/>
          <w:sz w:val="28"/>
          <w:szCs w:val="28"/>
        </w:rPr>
        <w:t xml:space="preserve"> </w:t>
      </w:r>
      <w:r w:rsidRPr="0044728A">
        <w:rPr>
          <w:rFonts w:ascii="Times New Roman" w:hAnsi="Times New Roman" w:cs="Times New Roman"/>
          <w:sz w:val="28"/>
          <w:szCs w:val="28"/>
        </w:rPr>
        <w:t>Этика общественного здравоохранения как проблема для биоэтики. Поиск теоретических оснований этики общественного здравоохранения. Основные принципы этики общественного здравоохранения.</w:t>
      </w:r>
    </w:p>
    <w:p w:rsidR="006911E2" w:rsidRDefault="006911E2" w:rsidP="00E3650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36501" w:rsidRDefault="00C15A86" w:rsidP="00E365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A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 итоговой аттестации</w:t>
      </w:r>
      <w:r w:rsidRPr="00C1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11E2">
        <w:rPr>
          <w:rFonts w:ascii="Times New Roman" w:hAnsi="Times New Roman" w:cs="Times New Roman"/>
          <w:sz w:val="28"/>
          <w:szCs w:val="28"/>
        </w:rPr>
        <w:t xml:space="preserve">– </w:t>
      </w:r>
      <w:r w:rsidR="00E36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зачет.</w:t>
      </w:r>
    </w:p>
    <w:p w:rsidR="00C15A86" w:rsidRPr="00C15A86" w:rsidRDefault="00C15A86" w:rsidP="00C1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5A86" w:rsidRPr="00C1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F3ECF"/>
    <w:multiLevelType w:val="hybridMultilevel"/>
    <w:tmpl w:val="79146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70820"/>
    <w:multiLevelType w:val="hybridMultilevel"/>
    <w:tmpl w:val="D7D21BD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49742088"/>
    <w:multiLevelType w:val="hybridMultilevel"/>
    <w:tmpl w:val="71E0199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ED330A4"/>
    <w:multiLevelType w:val="multilevel"/>
    <w:tmpl w:val="7B4A3F1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42DA3"/>
    <w:multiLevelType w:val="hybridMultilevel"/>
    <w:tmpl w:val="1A06D1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220964"/>
    <w:multiLevelType w:val="multilevel"/>
    <w:tmpl w:val="20E4530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AA967C6"/>
    <w:multiLevelType w:val="hybridMultilevel"/>
    <w:tmpl w:val="B7DC01A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EB"/>
    <w:rsid w:val="000373A9"/>
    <w:rsid w:val="000E7B18"/>
    <w:rsid w:val="00234E74"/>
    <w:rsid w:val="00287FA8"/>
    <w:rsid w:val="002A0DEB"/>
    <w:rsid w:val="005E05C4"/>
    <w:rsid w:val="006911E2"/>
    <w:rsid w:val="00887653"/>
    <w:rsid w:val="009D4390"/>
    <w:rsid w:val="00A453F2"/>
    <w:rsid w:val="00B2675A"/>
    <w:rsid w:val="00C116D3"/>
    <w:rsid w:val="00C15A86"/>
    <w:rsid w:val="00C71DFD"/>
    <w:rsid w:val="00E36501"/>
    <w:rsid w:val="00F7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2525E-2F2B-49D4-8F90-65609FB3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6D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116D3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287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7FA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link w:val="a3"/>
    <w:uiPriority w:val="34"/>
    <w:rsid w:val="009D4390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Федулова</dc:creator>
  <cp:keywords/>
  <dc:description/>
  <cp:lastModifiedBy>Алла Федулова</cp:lastModifiedBy>
  <cp:revision>14</cp:revision>
  <cp:lastPrinted>2020-07-08T11:47:00Z</cp:lastPrinted>
  <dcterms:created xsi:type="dcterms:W3CDTF">2020-07-08T09:38:00Z</dcterms:created>
  <dcterms:modified xsi:type="dcterms:W3CDTF">2020-07-08T11:49:00Z</dcterms:modified>
</cp:coreProperties>
</file>