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E7" w:rsidRPr="00654EC6" w:rsidRDefault="007E5BE7" w:rsidP="007E5B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72E">
        <w:rPr>
          <w:rFonts w:ascii="Times New Roman" w:hAnsi="Times New Roman" w:cs="Times New Roman"/>
          <w:b/>
          <w:sz w:val="28"/>
          <w:szCs w:val="28"/>
        </w:rPr>
        <w:t xml:space="preserve">Информация об особенностях проведения вступительных испытаний </w:t>
      </w:r>
      <w:r w:rsidRPr="0065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граждан с ограниченными возможностями здоровья</w:t>
      </w:r>
    </w:p>
    <w:p w:rsidR="007E5BE7" w:rsidRDefault="007E5BE7" w:rsidP="007E5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2E">
        <w:rPr>
          <w:rFonts w:ascii="Times New Roman" w:hAnsi="Times New Roman" w:cs="Times New Roman"/>
          <w:b/>
          <w:sz w:val="28"/>
          <w:szCs w:val="28"/>
        </w:rPr>
        <w:t>(извлечение из Правил приема)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проведении вступительных испытаний для поступающих из числа инвалидов Институт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очном проведении вступительных испытаний Институт обеспечивает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Очные вступительные испытания для поступающих из числа инвалидов проводятся в отдельной аудитории.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поступающих из числа инвалидов в одной аудитории не должно превышать: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сдаче вступительного испытания в письменной форме - 12 человек;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сдаче вступительного испытания в устной форме - 6 человек.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Продолжительность вступительного испытания для поступающих из числа инвалидов увеличивается по решению организации, но не более чем на 1,5 часа.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Поступающие из числа инвалидов могут в процессе сдачи вступительного испытания пользоваться техническими средствами, </w:t>
      </w: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необходимыми им в связи с их индивидуальными особенностями.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слепых: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слабовидящих: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индивидуальное равномерное освещение не менее 300 люкс (при очном проведении вступительных испытаний);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глухих и слабослышащих: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предоставляются услуги </w:t>
      </w:r>
      <w:proofErr w:type="spellStart"/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для слепоглухих предоставляются услуги </w:t>
      </w:r>
      <w:proofErr w:type="spellStart"/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по решению Института проводятся в письменной форме;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для лиц с нарушениями опорно-двигательного аппарата, нарушениями двигательных функций верхних конечностей или отсутствием </w:t>
      </w: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верхних конечностей: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7E5BE7" w:rsidRPr="007E5BE7" w:rsidRDefault="007E5BE7" w:rsidP="007E5B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вступительные испытания, проводимые в письменной форме, по решению Института проводятся в устной форме.</w:t>
      </w:r>
    </w:p>
    <w:p w:rsidR="008614AD" w:rsidRDefault="007E5BE7" w:rsidP="007E5BE7">
      <w:r w:rsidRPr="007E5BE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Условия, указанные в разделе 6 настоящих Правил,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  <w:bookmarkStart w:id="0" w:name="_GoBack"/>
      <w:bookmarkEnd w:id="0"/>
    </w:p>
    <w:sectPr w:rsidR="0086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95"/>
    <w:rsid w:val="00146082"/>
    <w:rsid w:val="00650349"/>
    <w:rsid w:val="007E5BE7"/>
    <w:rsid w:val="008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89E9-8F1B-4CC4-A7E1-B5A77E6B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Перунова</dc:creator>
  <cp:keywords/>
  <dc:description/>
  <cp:lastModifiedBy>Екатерина А. Перунова</cp:lastModifiedBy>
  <cp:revision>2</cp:revision>
  <dcterms:created xsi:type="dcterms:W3CDTF">2022-03-28T09:23:00Z</dcterms:created>
  <dcterms:modified xsi:type="dcterms:W3CDTF">2022-03-28T09:24:00Z</dcterms:modified>
</cp:coreProperties>
</file>